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Look w:val="04A0" w:firstRow="1" w:lastRow="0" w:firstColumn="1" w:lastColumn="0" w:noHBand="0" w:noVBand="1"/>
      </w:tblPr>
      <w:tblGrid>
        <w:gridCol w:w="2080"/>
        <w:gridCol w:w="5045"/>
        <w:gridCol w:w="2448"/>
      </w:tblGrid>
      <w:tr w:rsidR="005219D1" w14:paraId="4927EE9A" w14:textId="77777777" w:rsidTr="0057229A">
        <w:tc>
          <w:tcPr>
            <w:tcW w:w="9573" w:type="dxa"/>
            <w:gridSpan w:val="3"/>
            <w:tcBorders>
              <w:top w:val="single" w:sz="24" w:space="0" w:color="auto"/>
              <w:left w:val="nil"/>
              <w:bottom w:val="single" w:sz="24" w:space="0" w:color="auto"/>
              <w:right w:val="nil"/>
            </w:tcBorders>
          </w:tcPr>
          <w:p w14:paraId="0CD97453" w14:textId="77777777" w:rsidR="005219D1" w:rsidRPr="00CB02C2" w:rsidRDefault="005219D1" w:rsidP="0057229A">
            <w:pPr>
              <w:ind w:right="-142" w:hanging="142"/>
              <w:jc w:val="center"/>
              <w:rPr>
                <w:rFonts w:cs="Arial"/>
                <w:b/>
                <w:sz w:val="23"/>
                <w:szCs w:val="23"/>
              </w:rPr>
            </w:pPr>
            <w:r w:rsidRPr="00CB02C2">
              <w:rPr>
                <w:rFonts w:cs="Arial"/>
                <w:b/>
                <w:sz w:val="23"/>
                <w:szCs w:val="23"/>
              </w:rPr>
              <w:t>ЕВРАЗИЙСКИЙ СОВЕТ ПО СТАНДАРТИЗАЦИИ, МЕТРОЛОГИИ И СЕРТИФИКАЦИИ</w:t>
            </w:r>
          </w:p>
          <w:p w14:paraId="0D505AD0" w14:textId="77777777" w:rsidR="005219D1" w:rsidRPr="00CB02C2" w:rsidRDefault="005219D1" w:rsidP="0057229A">
            <w:pPr>
              <w:ind w:right="-142" w:hanging="142"/>
              <w:jc w:val="center"/>
              <w:rPr>
                <w:rFonts w:cs="Arial"/>
                <w:b/>
                <w:sz w:val="23"/>
                <w:szCs w:val="23"/>
                <w:lang w:val="en-US"/>
              </w:rPr>
            </w:pPr>
            <w:r w:rsidRPr="00CB02C2">
              <w:rPr>
                <w:rFonts w:cs="Arial"/>
                <w:b/>
                <w:sz w:val="23"/>
                <w:szCs w:val="23"/>
                <w:lang w:val="en-US"/>
              </w:rPr>
              <w:t>(</w:t>
            </w:r>
            <w:r w:rsidRPr="00CB02C2">
              <w:rPr>
                <w:rFonts w:cs="Arial"/>
                <w:b/>
                <w:sz w:val="23"/>
                <w:szCs w:val="23"/>
              </w:rPr>
              <w:t>ЕАСС</w:t>
            </w:r>
            <w:r w:rsidRPr="00CB02C2">
              <w:rPr>
                <w:rFonts w:cs="Arial"/>
                <w:b/>
                <w:sz w:val="23"/>
                <w:szCs w:val="23"/>
                <w:lang w:val="en-US"/>
              </w:rPr>
              <w:t>)</w:t>
            </w:r>
          </w:p>
          <w:p w14:paraId="5EB89C0D" w14:textId="77777777" w:rsidR="005219D1" w:rsidRPr="00CB02C2" w:rsidRDefault="005219D1" w:rsidP="0057229A">
            <w:pPr>
              <w:ind w:right="-142" w:hanging="142"/>
              <w:jc w:val="center"/>
              <w:rPr>
                <w:rFonts w:cs="Arial"/>
                <w:b/>
                <w:sz w:val="23"/>
                <w:szCs w:val="23"/>
                <w:lang w:val="en-US"/>
              </w:rPr>
            </w:pPr>
          </w:p>
          <w:p w14:paraId="6B478B4B" w14:textId="77777777" w:rsidR="005219D1" w:rsidRPr="00CB02C2" w:rsidRDefault="005219D1" w:rsidP="0057229A">
            <w:pPr>
              <w:ind w:right="-142" w:hanging="142"/>
              <w:jc w:val="center"/>
              <w:rPr>
                <w:rFonts w:cs="Arial"/>
                <w:b/>
                <w:sz w:val="23"/>
                <w:szCs w:val="23"/>
                <w:lang w:val="en-US"/>
              </w:rPr>
            </w:pPr>
            <w:r w:rsidRPr="00CB02C2">
              <w:rPr>
                <w:rFonts w:cs="Arial"/>
                <w:b/>
                <w:sz w:val="23"/>
                <w:szCs w:val="23"/>
                <w:lang w:val="en-US"/>
              </w:rPr>
              <w:t>EURO-ASIAN COUNCIL FOR STANDARDIZATION, METROLOGY AND CERTIFICATION</w:t>
            </w:r>
          </w:p>
          <w:p w14:paraId="32B79DA7" w14:textId="77777777" w:rsidR="005219D1" w:rsidRPr="00CB02C2" w:rsidRDefault="005219D1" w:rsidP="0057229A">
            <w:pPr>
              <w:ind w:right="-142" w:hanging="142"/>
              <w:jc w:val="center"/>
              <w:rPr>
                <w:sz w:val="24"/>
                <w:szCs w:val="24"/>
              </w:rPr>
            </w:pPr>
            <w:r w:rsidRPr="00CB02C2">
              <w:rPr>
                <w:rFonts w:cs="Arial"/>
                <w:b/>
                <w:sz w:val="23"/>
                <w:szCs w:val="23"/>
              </w:rPr>
              <w:t>(EASC)</w:t>
            </w:r>
          </w:p>
        </w:tc>
      </w:tr>
      <w:tr w:rsidR="005219D1" w14:paraId="2E6F61D8" w14:textId="77777777" w:rsidTr="0057229A">
        <w:trPr>
          <w:trHeight w:val="1907"/>
        </w:trPr>
        <w:tc>
          <w:tcPr>
            <w:tcW w:w="2080" w:type="dxa"/>
            <w:tcBorders>
              <w:top w:val="single" w:sz="24" w:space="0" w:color="auto"/>
              <w:left w:val="nil"/>
              <w:bottom w:val="single" w:sz="18" w:space="0" w:color="auto"/>
              <w:right w:val="nil"/>
            </w:tcBorders>
            <w:vAlign w:val="center"/>
          </w:tcPr>
          <w:p w14:paraId="1BF9691B" w14:textId="77777777" w:rsidR="005219D1" w:rsidRDefault="005219D1" w:rsidP="0057229A">
            <w:pPr>
              <w:ind w:firstLine="0"/>
              <w:jc w:val="center"/>
            </w:pPr>
            <w:r>
              <w:rPr>
                <w:rFonts w:cs="Arial"/>
                <w:noProof/>
                <w:lang w:eastAsia="ru-RU"/>
              </w:rPr>
              <w:drawing>
                <wp:inline distT="0" distB="0" distL="0" distR="0" wp14:anchorId="2E772A3E" wp14:editId="2C9C55CE">
                  <wp:extent cx="1120775" cy="1120775"/>
                  <wp:effectExtent l="19050" t="0" r="3175" b="0"/>
                  <wp:docPr id="1" name="Рисунок 1" descr="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Документ1"/>
                          <pic:cNvPicPr>
                            <a:picLocks noChangeAspect="1" noChangeArrowheads="1"/>
                          </pic:cNvPicPr>
                        </pic:nvPicPr>
                        <pic:blipFill>
                          <a:blip r:embed="rId8" cstate="print"/>
                          <a:srcRect/>
                          <a:stretch>
                            <a:fillRect/>
                          </a:stretch>
                        </pic:blipFill>
                        <pic:spPr bwMode="auto">
                          <a:xfrm>
                            <a:off x="0" y="0"/>
                            <a:ext cx="1120775" cy="1120775"/>
                          </a:xfrm>
                          <a:prstGeom prst="rect">
                            <a:avLst/>
                          </a:prstGeom>
                          <a:noFill/>
                          <a:ln w="9525">
                            <a:noFill/>
                            <a:miter lim="800000"/>
                            <a:headEnd/>
                            <a:tailEnd/>
                          </a:ln>
                        </pic:spPr>
                      </pic:pic>
                    </a:graphicData>
                  </a:graphic>
                </wp:inline>
              </w:drawing>
            </w:r>
          </w:p>
        </w:tc>
        <w:tc>
          <w:tcPr>
            <w:tcW w:w="5045" w:type="dxa"/>
            <w:tcBorders>
              <w:top w:val="single" w:sz="24" w:space="0" w:color="auto"/>
              <w:left w:val="nil"/>
              <w:bottom w:val="single" w:sz="18" w:space="0" w:color="auto"/>
              <w:right w:val="nil"/>
            </w:tcBorders>
            <w:vAlign w:val="center"/>
          </w:tcPr>
          <w:p w14:paraId="4A41FE82" w14:textId="77777777" w:rsidR="005219D1" w:rsidRPr="00CB02C2" w:rsidRDefault="005219D1" w:rsidP="0057229A">
            <w:pPr>
              <w:tabs>
                <w:tab w:val="left" w:pos="1293"/>
                <w:tab w:val="center" w:pos="5133"/>
              </w:tabs>
              <w:ind w:firstLine="0"/>
              <w:jc w:val="center"/>
              <w:rPr>
                <w:rFonts w:eastAsia="Times New Roman" w:cs="Arial"/>
                <w:b/>
                <w:spacing w:val="50"/>
                <w:szCs w:val="28"/>
                <w:lang w:eastAsia="ru-RU"/>
              </w:rPr>
            </w:pPr>
            <w:r w:rsidRPr="00CB02C2">
              <w:rPr>
                <w:rFonts w:eastAsia="Times New Roman" w:cs="Arial"/>
                <w:b/>
                <w:spacing w:val="50"/>
                <w:szCs w:val="28"/>
                <w:lang w:eastAsia="ru-RU"/>
              </w:rPr>
              <w:t>МЕЖГОСУДАРСТВЕННЫЙ</w:t>
            </w:r>
          </w:p>
          <w:p w14:paraId="60CDA8ED" w14:textId="77777777" w:rsidR="005219D1" w:rsidRPr="00CB02C2" w:rsidRDefault="005219D1" w:rsidP="0057229A">
            <w:pPr>
              <w:ind w:firstLine="0"/>
              <w:jc w:val="center"/>
              <w:rPr>
                <w:sz w:val="24"/>
                <w:szCs w:val="24"/>
              </w:rPr>
            </w:pPr>
            <w:r w:rsidRPr="00CB02C2">
              <w:rPr>
                <w:rFonts w:eastAsia="SimSun" w:cs="Arial"/>
                <w:b/>
                <w:spacing w:val="50"/>
                <w:szCs w:val="28"/>
                <w:lang w:eastAsia="zh-CN"/>
              </w:rPr>
              <w:t>СТАНДАРТ</w:t>
            </w:r>
          </w:p>
        </w:tc>
        <w:tc>
          <w:tcPr>
            <w:tcW w:w="2448" w:type="dxa"/>
            <w:tcBorders>
              <w:top w:val="single" w:sz="24" w:space="0" w:color="auto"/>
              <w:left w:val="nil"/>
              <w:bottom w:val="single" w:sz="18" w:space="0" w:color="auto"/>
              <w:right w:val="nil"/>
            </w:tcBorders>
          </w:tcPr>
          <w:p w14:paraId="4CD674EC" w14:textId="77777777" w:rsidR="005219D1" w:rsidRPr="00CB02C2" w:rsidRDefault="005219D1" w:rsidP="0057229A">
            <w:pPr>
              <w:spacing w:before="360" w:line="276" w:lineRule="auto"/>
              <w:ind w:left="119" w:firstLine="0"/>
              <w:rPr>
                <w:rFonts w:cs="Arial"/>
                <w:b/>
                <w:sz w:val="32"/>
                <w:szCs w:val="32"/>
              </w:rPr>
            </w:pPr>
            <w:r w:rsidRPr="00CB02C2">
              <w:rPr>
                <w:rFonts w:cs="Arial"/>
                <w:b/>
                <w:sz w:val="32"/>
                <w:szCs w:val="32"/>
              </w:rPr>
              <w:t>ГОСТ</w:t>
            </w:r>
          </w:p>
          <w:p w14:paraId="5A505FFE" w14:textId="77777777" w:rsidR="005219D1" w:rsidRPr="00CB02C2" w:rsidRDefault="005219D1" w:rsidP="0057229A">
            <w:pPr>
              <w:spacing w:line="276" w:lineRule="auto"/>
              <w:ind w:left="119" w:firstLine="0"/>
              <w:rPr>
                <w:rFonts w:cs="Arial"/>
                <w:b/>
                <w:sz w:val="32"/>
                <w:szCs w:val="32"/>
              </w:rPr>
            </w:pPr>
            <w:r w:rsidRPr="00CB02C2">
              <w:rPr>
                <w:rFonts w:cs="Arial"/>
                <w:b/>
                <w:sz w:val="32"/>
                <w:szCs w:val="32"/>
                <w:lang w:val="en-US"/>
              </w:rPr>
              <w:t>ISO</w:t>
            </w:r>
            <w:r w:rsidRPr="00CB02C2">
              <w:rPr>
                <w:rFonts w:cs="Arial"/>
                <w:b/>
                <w:sz w:val="32"/>
                <w:szCs w:val="32"/>
              </w:rPr>
              <w:t xml:space="preserve"> </w:t>
            </w:r>
            <w:r>
              <w:rPr>
                <w:rFonts w:cs="Arial"/>
                <w:b/>
                <w:sz w:val="32"/>
                <w:szCs w:val="32"/>
              </w:rPr>
              <w:t>10382</w:t>
            </w:r>
            <w:r w:rsidRPr="00CB02C2">
              <w:rPr>
                <w:rFonts w:cs="Arial"/>
                <w:b/>
                <w:sz w:val="32"/>
                <w:szCs w:val="32"/>
              </w:rPr>
              <w:t>–</w:t>
            </w:r>
          </w:p>
          <w:p w14:paraId="587F8071" w14:textId="22AF4842" w:rsidR="005219D1" w:rsidRPr="0066305B" w:rsidRDefault="0066305B" w:rsidP="0066305B">
            <w:pPr>
              <w:pStyle w:val="a4"/>
              <w:ind w:left="119" w:firstLine="0"/>
              <w:rPr>
                <w:rFonts w:ascii="Arial" w:hAnsi="Arial" w:cs="Arial"/>
                <w:i/>
                <w:sz w:val="24"/>
                <w:szCs w:val="24"/>
              </w:rPr>
            </w:pPr>
            <w:r w:rsidRPr="0066305B">
              <w:rPr>
                <w:rFonts w:ascii="Arial" w:hAnsi="Arial" w:cs="Arial"/>
                <w:bCs/>
                <w:i/>
                <w:sz w:val="24"/>
                <w:szCs w:val="24"/>
              </w:rPr>
              <w:t xml:space="preserve">Проект, </w:t>
            </w:r>
            <w:r w:rsidRPr="0066305B">
              <w:rPr>
                <w:rFonts w:ascii="Arial" w:hAnsi="Arial" w:cs="Arial"/>
                <w:bCs/>
                <w:i/>
                <w:sz w:val="24"/>
                <w:szCs w:val="24"/>
                <w:lang w:val="en-US"/>
              </w:rPr>
              <w:t>RU</w:t>
            </w:r>
            <w:r w:rsidRPr="0066305B">
              <w:rPr>
                <w:rFonts w:ascii="Arial" w:hAnsi="Arial" w:cs="Arial"/>
                <w:bCs/>
                <w:i/>
                <w:sz w:val="24"/>
                <w:szCs w:val="24"/>
              </w:rPr>
              <w:t xml:space="preserve">, </w:t>
            </w:r>
            <w:r w:rsidR="00DE7E5F">
              <w:rPr>
                <w:rFonts w:ascii="Arial" w:hAnsi="Arial" w:cs="Arial"/>
                <w:i/>
                <w:sz w:val="24"/>
                <w:szCs w:val="24"/>
              </w:rPr>
              <w:t>окончательная</w:t>
            </w:r>
            <w:r w:rsidRPr="0066305B">
              <w:rPr>
                <w:rFonts w:ascii="Arial" w:hAnsi="Arial" w:cs="Arial"/>
                <w:i/>
                <w:sz w:val="24"/>
                <w:szCs w:val="24"/>
              </w:rPr>
              <w:t xml:space="preserve"> </w:t>
            </w:r>
            <w:r w:rsidRPr="0066305B">
              <w:rPr>
                <w:rFonts w:ascii="Arial" w:hAnsi="Arial" w:cs="Arial"/>
                <w:bCs/>
                <w:i/>
                <w:sz w:val="24"/>
                <w:szCs w:val="24"/>
              </w:rPr>
              <w:t>редакция</w:t>
            </w:r>
          </w:p>
        </w:tc>
      </w:tr>
    </w:tbl>
    <w:p w14:paraId="02095970" w14:textId="77777777" w:rsidR="005219D1" w:rsidRPr="006A2C74" w:rsidRDefault="005219D1" w:rsidP="005219D1">
      <w:pPr>
        <w:rPr>
          <w:rFonts w:cs="Arial"/>
          <w:szCs w:val="28"/>
        </w:rPr>
      </w:pPr>
    </w:p>
    <w:p w14:paraId="3BB8D97B" w14:textId="77777777" w:rsidR="005219D1" w:rsidRPr="006A2C74" w:rsidRDefault="005219D1" w:rsidP="005219D1">
      <w:pPr>
        <w:rPr>
          <w:rFonts w:cs="Arial"/>
          <w:szCs w:val="28"/>
        </w:rPr>
      </w:pPr>
    </w:p>
    <w:p w14:paraId="3D7C1B94" w14:textId="77777777" w:rsidR="005219D1" w:rsidRDefault="005219D1" w:rsidP="005219D1">
      <w:pPr>
        <w:rPr>
          <w:rFonts w:cs="Arial"/>
          <w:szCs w:val="28"/>
        </w:rPr>
      </w:pPr>
    </w:p>
    <w:p w14:paraId="5D3AC9B7" w14:textId="77777777" w:rsidR="005219D1" w:rsidRDefault="005219D1" w:rsidP="005219D1">
      <w:pPr>
        <w:ind w:firstLine="0"/>
        <w:jc w:val="center"/>
        <w:rPr>
          <w:rFonts w:cs="Arial"/>
          <w:b/>
          <w:sz w:val="32"/>
          <w:szCs w:val="32"/>
        </w:rPr>
      </w:pPr>
      <w:r>
        <w:rPr>
          <w:rFonts w:cs="Arial"/>
          <w:b/>
          <w:sz w:val="32"/>
          <w:szCs w:val="32"/>
        </w:rPr>
        <w:t>КАЧЕСТВО ПОЧВ</w:t>
      </w:r>
      <w:r w:rsidRPr="00664FB9">
        <w:rPr>
          <w:rFonts w:cs="Arial"/>
          <w:b/>
          <w:sz w:val="32"/>
          <w:szCs w:val="32"/>
        </w:rPr>
        <w:t xml:space="preserve"> </w:t>
      </w:r>
    </w:p>
    <w:p w14:paraId="3359603A" w14:textId="77777777" w:rsidR="005219D1" w:rsidRDefault="005219D1" w:rsidP="005219D1">
      <w:pPr>
        <w:ind w:firstLine="0"/>
        <w:jc w:val="center"/>
        <w:rPr>
          <w:rFonts w:cs="Arial"/>
          <w:b/>
          <w:sz w:val="32"/>
          <w:szCs w:val="32"/>
        </w:rPr>
      </w:pPr>
      <w:r>
        <w:rPr>
          <w:rFonts w:cs="Arial"/>
          <w:b/>
          <w:sz w:val="32"/>
          <w:szCs w:val="32"/>
        </w:rPr>
        <w:t>О</w:t>
      </w:r>
      <w:r w:rsidRPr="00664FB9">
        <w:rPr>
          <w:rFonts w:cs="Arial"/>
          <w:b/>
          <w:sz w:val="32"/>
          <w:szCs w:val="32"/>
        </w:rPr>
        <w:t xml:space="preserve">пределение хлорорганических пестицидов и полихлорированных бифенилов </w:t>
      </w:r>
    </w:p>
    <w:p w14:paraId="6892D0C7" w14:textId="77777777" w:rsidR="00E7384C" w:rsidRDefault="00E7384C" w:rsidP="005219D1">
      <w:pPr>
        <w:ind w:firstLine="0"/>
        <w:jc w:val="center"/>
        <w:rPr>
          <w:rFonts w:cs="Arial"/>
          <w:b/>
          <w:sz w:val="32"/>
          <w:szCs w:val="32"/>
        </w:rPr>
      </w:pPr>
    </w:p>
    <w:p w14:paraId="06CD5662" w14:textId="075F281F" w:rsidR="005219D1" w:rsidRPr="00664FB9" w:rsidRDefault="005219D1" w:rsidP="005219D1">
      <w:pPr>
        <w:ind w:firstLine="0"/>
        <w:jc w:val="center"/>
        <w:rPr>
          <w:rFonts w:cs="Arial"/>
          <w:b/>
          <w:sz w:val="32"/>
          <w:szCs w:val="32"/>
        </w:rPr>
      </w:pPr>
      <w:r>
        <w:rPr>
          <w:rFonts w:cs="Arial"/>
          <w:b/>
          <w:sz w:val="32"/>
          <w:szCs w:val="32"/>
        </w:rPr>
        <w:t>Г</w:t>
      </w:r>
      <w:r w:rsidRPr="00664FB9">
        <w:rPr>
          <w:rFonts w:cs="Arial"/>
          <w:b/>
          <w:sz w:val="32"/>
          <w:szCs w:val="32"/>
        </w:rPr>
        <w:t>азохроматографический метод с использованием электронозахватного детектора</w:t>
      </w:r>
    </w:p>
    <w:p w14:paraId="0E77A1C1" w14:textId="77777777" w:rsidR="005219D1" w:rsidRPr="0033744D" w:rsidRDefault="005219D1" w:rsidP="005219D1">
      <w:pPr>
        <w:ind w:firstLine="0"/>
        <w:jc w:val="center"/>
        <w:rPr>
          <w:rFonts w:cs="Arial"/>
          <w:b/>
          <w:sz w:val="32"/>
          <w:szCs w:val="32"/>
        </w:rPr>
      </w:pPr>
    </w:p>
    <w:p w14:paraId="1E852CC7" w14:textId="27D635A8" w:rsidR="005219D1" w:rsidRPr="00CE058C" w:rsidRDefault="005219D1" w:rsidP="005219D1">
      <w:pPr>
        <w:ind w:firstLine="0"/>
        <w:jc w:val="center"/>
        <w:rPr>
          <w:rFonts w:cs="Arial"/>
          <w:b/>
          <w:szCs w:val="28"/>
        </w:rPr>
      </w:pPr>
      <w:r w:rsidRPr="00CE058C">
        <w:rPr>
          <w:rFonts w:cs="Arial"/>
          <w:b/>
          <w:szCs w:val="28"/>
        </w:rPr>
        <w:t>(</w:t>
      </w:r>
      <w:r w:rsidRPr="00CE058C">
        <w:rPr>
          <w:rFonts w:cs="Arial"/>
          <w:b/>
          <w:iCs/>
          <w:szCs w:val="28"/>
          <w:lang w:val="en-US"/>
        </w:rPr>
        <w:t>ISO</w:t>
      </w:r>
      <w:r w:rsidRPr="00CE058C">
        <w:rPr>
          <w:rFonts w:cs="Arial"/>
          <w:b/>
          <w:iCs/>
          <w:szCs w:val="28"/>
        </w:rPr>
        <w:t xml:space="preserve"> 10382:2002</w:t>
      </w:r>
      <w:r w:rsidRPr="00CE058C">
        <w:rPr>
          <w:rFonts w:cs="Arial"/>
          <w:b/>
          <w:szCs w:val="28"/>
        </w:rPr>
        <w:t>,</w:t>
      </w:r>
      <w:r w:rsidRPr="00CE058C">
        <w:rPr>
          <w:rFonts w:cs="Arial"/>
          <w:bCs/>
          <w:szCs w:val="28"/>
        </w:rPr>
        <w:t xml:space="preserve"> </w:t>
      </w:r>
      <w:r w:rsidRPr="00CE058C">
        <w:rPr>
          <w:rFonts w:cs="Arial"/>
          <w:b/>
          <w:szCs w:val="28"/>
          <w:lang w:val="en-US"/>
        </w:rPr>
        <w:t>IDT</w:t>
      </w:r>
      <w:r w:rsidRPr="00CE058C">
        <w:rPr>
          <w:rFonts w:cs="Arial"/>
          <w:b/>
          <w:szCs w:val="28"/>
        </w:rPr>
        <w:t>)</w:t>
      </w:r>
    </w:p>
    <w:p w14:paraId="76138297" w14:textId="77777777" w:rsidR="005219D1" w:rsidRPr="00CE058C" w:rsidRDefault="005219D1" w:rsidP="005219D1">
      <w:pPr>
        <w:ind w:firstLine="0"/>
        <w:rPr>
          <w:rFonts w:cs="Arial"/>
          <w:b/>
          <w:szCs w:val="28"/>
        </w:rPr>
      </w:pPr>
    </w:p>
    <w:p w14:paraId="6585D2D0" w14:textId="77777777" w:rsidR="005219D1" w:rsidRPr="00CE058C" w:rsidRDefault="00CE058C" w:rsidP="00CE058C">
      <w:pPr>
        <w:ind w:firstLine="0"/>
        <w:jc w:val="center"/>
        <w:rPr>
          <w:rFonts w:cs="Arial"/>
          <w:b/>
          <w:sz w:val="24"/>
          <w:szCs w:val="24"/>
        </w:rPr>
      </w:pPr>
      <w:r w:rsidRPr="00CE058C">
        <w:rPr>
          <w:bCs/>
          <w:i/>
          <w:sz w:val="24"/>
          <w:szCs w:val="24"/>
        </w:rPr>
        <w:t>Настоящий проект стандарта не подлежит применению до его принятия</w:t>
      </w:r>
    </w:p>
    <w:p w14:paraId="59F56E6C" w14:textId="77777777" w:rsidR="005219D1" w:rsidRPr="00CE058C" w:rsidRDefault="005219D1" w:rsidP="005219D1">
      <w:pPr>
        <w:rPr>
          <w:rFonts w:cs="Arial"/>
          <w:b/>
          <w:sz w:val="24"/>
          <w:szCs w:val="24"/>
        </w:rPr>
      </w:pPr>
    </w:p>
    <w:p w14:paraId="3799FE8D" w14:textId="77777777" w:rsidR="005219D1" w:rsidRPr="00CE058C" w:rsidRDefault="005219D1" w:rsidP="005219D1">
      <w:pPr>
        <w:rPr>
          <w:rFonts w:cs="Arial"/>
          <w:b/>
          <w:sz w:val="24"/>
          <w:szCs w:val="24"/>
        </w:rPr>
      </w:pPr>
    </w:p>
    <w:p w14:paraId="29C72E7B" w14:textId="77777777" w:rsidR="005219D1" w:rsidRPr="00CE058C" w:rsidRDefault="005219D1" w:rsidP="005219D1">
      <w:pPr>
        <w:jc w:val="center"/>
        <w:rPr>
          <w:rFonts w:cs="Arial"/>
          <w:sz w:val="24"/>
          <w:szCs w:val="24"/>
        </w:rPr>
      </w:pPr>
    </w:p>
    <w:p w14:paraId="594EF48E" w14:textId="77777777" w:rsidR="005219D1" w:rsidRPr="00CE058C" w:rsidRDefault="005219D1" w:rsidP="005219D1">
      <w:pPr>
        <w:jc w:val="center"/>
        <w:rPr>
          <w:rFonts w:cs="Arial"/>
          <w:b/>
          <w:bCs/>
          <w:sz w:val="24"/>
          <w:szCs w:val="24"/>
        </w:rPr>
      </w:pPr>
    </w:p>
    <w:p w14:paraId="4508DD8D" w14:textId="77777777" w:rsidR="005219D1" w:rsidRPr="00CE058C" w:rsidRDefault="005219D1" w:rsidP="005219D1">
      <w:pPr>
        <w:rPr>
          <w:rFonts w:cs="Arial"/>
          <w:b/>
          <w:bCs/>
          <w:sz w:val="24"/>
          <w:szCs w:val="24"/>
        </w:rPr>
      </w:pPr>
    </w:p>
    <w:p w14:paraId="00284EA1" w14:textId="77777777" w:rsidR="005219D1" w:rsidRPr="00CE058C" w:rsidRDefault="005219D1" w:rsidP="005219D1">
      <w:pPr>
        <w:spacing w:line="240" w:lineRule="auto"/>
        <w:jc w:val="center"/>
        <w:rPr>
          <w:rFonts w:cs="Arial"/>
          <w:b/>
          <w:bCs/>
          <w:sz w:val="24"/>
          <w:szCs w:val="24"/>
        </w:rPr>
      </w:pPr>
    </w:p>
    <w:p w14:paraId="255D3940" w14:textId="77777777" w:rsidR="005219D1" w:rsidRPr="00CE058C" w:rsidRDefault="005219D1" w:rsidP="005219D1">
      <w:pPr>
        <w:spacing w:line="240" w:lineRule="auto"/>
        <w:jc w:val="center"/>
        <w:rPr>
          <w:rFonts w:cs="Arial"/>
          <w:b/>
          <w:bCs/>
          <w:sz w:val="24"/>
          <w:szCs w:val="24"/>
        </w:rPr>
      </w:pPr>
    </w:p>
    <w:p w14:paraId="046A2006" w14:textId="77777777" w:rsidR="005219D1" w:rsidRPr="00CE058C" w:rsidRDefault="005219D1" w:rsidP="005219D1">
      <w:pPr>
        <w:spacing w:line="240" w:lineRule="auto"/>
        <w:jc w:val="center"/>
        <w:rPr>
          <w:rFonts w:cs="Arial"/>
          <w:b/>
          <w:bCs/>
          <w:sz w:val="24"/>
          <w:szCs w:val="24"/>
        </w:rPr>
      </w:pPr>
    </w:p>
    <w:p w14:paraId="2754D5F6" w14:textId="77777777" w:rsidR="005219D1" w:rsidRPr="00CE058C" w:rsidRDefault="005219D1" w:rsidP="005219D1">
      <w:pPr>
        <w:spacing w:line="240" w:lineRule="auto"/>
        <w:jc w:val="center"/>
        <w:rPr>
          <w:rFonts w:cs="Arial"/>
          <w:b/>
          <w:bCs/>
          <w:sz w:val="24"/>
          <w:szCs w:val="24"/>
        </w:rPr>
      </w:pPr>
    </w:p>
    <w:p w14:paraId="7CA0FCA1" w14:textId="77777777" w:rsidR="005219D1" w:rsidRPr="00CD194F" w:rsidRDefault="005219D1" w:rsidP="00CD194F">
      <w:pPr>
        <w:spacing w:line="240" w:lineRule="auto"/>
        <w:ind w:firstLine="0"/>
        <w:jc w:val="center"/>
        <w:rPr>
          <w:rFonts w:cs="Arial"/>
          <w:b/>
          <w:bCs/>
          <w:sz w:val="24"/>
          <w:szCs w:val="24"/>
        </w:rPr>
      </w:pPr>
      <w:r w:rsidRPr="00CD194F">
        <w:rPr>
          <w:rFonts w:cs="Arial"/>
          <w:b/>
          <w:bCs/>
          <w:sz w:val="24"/>
          <w:szCs w:val="24"/>
        </w:rPr>
        <w:t>Минск</w:t>
      </w:r>
    </w:p>
    <w:p w14:paraId="4708AA84" w14:textId="77777777" w:rsidR="005219D1" w:rsidRPr="00CD194F" w:rsidRDefault="005219D1" w:rsidP="00CD194F">
      <w:pPr>
        <w:spacing w:line="240" w:lineRule="auto"/>
        <w:ind w:firstLine="0"/>
        <w:jc w:val="center"/>
        <w:rPr>
          <w:rFonts w:cs="Arial"/>
          <w:b/>
          <w:bCs/>
          <w:sz w:val="24"/>
          <w:szCs w:val="24"/>
        </w:rPr>
      </w:pPr>
      <w:r w:rsidRPr="00CD194F">
        <w:rPr>
          <w:rFonts w:cs="Arial"/>
          <w:b/>
          <w:bCs/>
          <w:sz w:val="24"/>
          <w:szCs w:val="24"/>
        </w:rPr>
        <w:t>Евразийский совет по стандартизации, метрологии и сертификации</w:t>
      </w:r>
    </w:p>
    <w:p w14:paraId="328277E0" w14:textId="77777777" w:rsidR="0066305B" w:rsidRPr="00892FF4" w:rsidRDefault="005219D1" w:rsidP="00CD194F">
      <w:pPr>
        <w:pStyle w:val="ConsPlusTitle"/>
        <w:jc w:val="center"/>
        <w:rPr>
          <w:rFonts w:ascii="Arial" w:eastAsia="Calibri" w:hAnsi="Arial" w:cs="Arial"/>
          <w:b w:val="0"/>
          <w:bCs/>
          <w:color w:val="FFFFFF" w:themeColor="background1"/>
          <w:szCs w:val="24"/>
        </w:rPr>
      </w:pPr>
      <w:r w:rsidRPr="00892FF4">
        <w:rPr>
          <w:rFonts w:ascii="Arial" w:hAnsi="Arial" w:cs="Arial"/>
          <w:bCs/>
          <w:color w:val="FFFFFF" w:themeColor="background1"/>
          <w:szCs w:val="24"/>
        </w:rPr>
        <w:t>20</w:t>
      </w:r>
      <w:r w:rsidR="00CD194F" w:rsidRPr="00892FF4">
        <w:rPr>
          <w:rFonts w:ascii="Arial" w:hAnsi="Arial" w:cs="Arial"/>
          <w:bCs/>
          <w:color w:val="FFFFFF" w:themeColor="background1"/>
          <w:szCs w:val="24"/>
        </w:rPr>
        <w:t>20</w:t>
      </w:r>
      <w:r w:rsidR="0066305B" w:rsidRPr="00892FF4">
        <w:rPr>
          <w:rFonts w:ascii="Arial" w:hAnsi="Arial" w:cs="Arial"/>
          <w:color w:val="FFFFFF" w:themeColor="background1"/>
          <w:szCs w:val="24"/>
        </w:rPr>
        <w:br w:type="page"/>
      </w:r>
    </w:p>
    <w:p w14:paraId="523D91C2" w14:textId="77777777" w:rsidR="005219D1" w:rsidRPr="0066305B" w:rsidRDefault="005219D1" w:rsidP="005219D1">
      <w:pPr>
        <w:pStyle w:val="1"/>
        <w:spacing w:line="240" w:lineRule="auto"/>
        <w:ind w:firstLine="0"/>
        <w:jc w:val="center"/>
        <w:rPr>
          <w:rFonts w:cs="Arial"/>
        </w:rPr>
      </w:pPr>
      <w:r w:rsidRPr="0066305B">
        <w:rPr>
          <w:rFonts w:cs="Arial"/>
        </w:rPr>
        <w:lastRenderedPageBreak/>
        <w:t>Предисловие</w:t>
      </w:r>
    </w:p>
    <w:p w14:paraId="1F0DA0F6" w14:textId="77777777" w:rsidR="00F2387A" w:rsidRDefault="00F2387A" w:rsidP="004C1AD8">
      <w:pPr>
        <w:ind w:firstLine="567"/>
        <w:jc w:val="both"/>
        <w:rPr>
          <w:rFonts w:cs="Arial"/>
          <w:sz w:val="24"/>
          <w:szCs w:val="24"/>
        </w:rPr>
      </w:pPr>
    </w:p>
    <w:p w14:paraId="68E4BCE7" w14:textId="77777777" w:rsidR="005219D1" w:rsidRPr="00F626CE" w:rsidRDefault="005219D1" w:rsidP="004C1AD8">
      <w:pPr>
        <w:ind w:firstLine="567"/>
        <w:jc w:val="both"/>
        <w:rPr>
          <w:rFonts w:cs="Arial"/>
          <w:sz w:val="24"/>
          <w:szCs w:val="24"/>
        </w:rPr>
      </w:pPr>
      <w:r w:rsidRPr="00F626CE">
        <w:rPr>
          <w:rFonts w:cs="Arial"/>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2A2FEB52" w14:textId="659F2F80" w:rsidR="005219D1" w:rsidRPr="00F536A3" w:rsidRDefault="005219D1" w:rsidP="004C1AD8">
      <w:pPr>
        <w:ind w:firstLine="567"/>
        <w:jc w:val="both"/>
        <w:rPr>
          <w:rFonts w:cs="Arial"/>
          <w:sz w:val="24"/>
          <w:szCs w:val="24"/>
        </w:rPr>
      </w:pPr>
      <w:r w:rsidRPr="00F626CE">
        <w:rPr>
          <w:rFonts w:cs="Arial"/>
          <w:sz w:val="24"/>
          <w:szCs w:val="24"/>
        </w:rPr>
        <w:t>Цели, основные принципы и основной порядок проведения работ по межгосударственной стандартизации установлены ГОСТ 1.0</w:t>
      </w:r>
      <w:r w:rsidR="00D81016">
        <w:rPr>
          <w:rFonts w:cs="Arial"/>
          <w:sz w:val="24"/>
          <w:szCs w:val="24"/>
        </w:rPr>
        <w:t xml:space="preserve"> </w:t>
      </w:r>
      <w:r w:rsidRPr="00F626CE">
        <w:rPr>
          <w:rFonts w:cs="Arial"/>
          <w:sz w:val="24"/>
          <w:szCs w:val="24"/>
        </w:rPr>
        <w:t xml:space="preserve">«Межгосударственная система стандартизации. Основные </w:t>
      </w:r>
      <w:r w:rsidRPr="00F536A3">
        <w:rPr>
          <w:rFonts w:cs="Arial"/>
          <w:sz w:val="24"/>
          <w:szCs w:val="24"/>
        </w:rPr>
        <w:t>положения» и ГОСТ 1.2</w:t>
      </w:r>
      <w:r w:rsidR="00D81016" w:rsidRPr="00F536A3">
        <w:rPr>
          <w:rFonts w:cs="Arial"/>
          <w:sz w:val="24"/>
          <w:szCs w:val="24"/>
        </w:rPr>
        <w:t xml:space="preserve"> </w:t>
      </w:r>
      <w:r w:rsidRPr="00F536A3">
        <w:rPr>
          <w:rFonts w:cs="Arial"/>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0B6376DE" w14:textId="77777777" w:rsidR="005219D1" w:rsidRPr="00F536A3" w:rsidRDefault="005219D1" w:rsidP="004C1AD8">
      <w:pPr>
        <w:pStyle w:val="1"/>
        <w:ind w:firstLine="567"/>
        <w:jc w:val="both"/>
        <w:rPr>
          <w:rFonts w:cs="Arial"/>
          <w:sz w:val="24"/>
          <w:szCs w:val="24"/>
        </w:rPr>
      </w:pPr>
      <w:r w:rsidRPr="00F536A3">
        <w:rPr>
          <w:rFonts w:cs="Arial"/>
          <w:sz w:val="24"/>
          <w:szCs w:val="24"/>
        </w:rPr>
        <w:t>Сведения о стандарте</w:t>
      </w:r>
    </w:p>
    <w:p w14:paraId="01D3E078" w14:textId="24FB1572" w:rsidR="000609D8" w:rsidRPr="00F536A3" w:rsidRDefault="005219D1" w:rsidP="004C1AD8">
      <w:pPr>
        <w:pStyle w:val="a6"/>
        <w:tabs>
          <w:tab w:val="left" w:pos="851"/>
        </w:tabs>
        <w:spacing w:after="0"/>
        <w:ind w:left="0" w:firstLine="567"/>
        <w:jc w:val="both"/>
        <w:rPr>
          <w:rFonts w:cs="Arial"/>
          <w:sz w:val="24"/>
          <w:szCs w:val="24"/>
        </w:rPr>
      </w:pPr>
      <w:r w:rsidRPr="00F536A3">
        <w:rPr>
          <w:rFonts w:cs="Arial"/>
          <w:sz w:val="24"/>
          <w:szCs w:val="24"/>
        </w:rPr>
        <w:t>1</w:t>
      </w:r>
      <w:r w:rsidR="00F8346B" w:rsidRPr="00F536A3">
        <w:rPr>
          <w:rFonts w:cs="Arial"/>
          <w:sz w:val="24"/>
          <w:szCs w:val="24"/>
        </w:rPr>
        <w:tab/>
      </w:r>
      <w:r w:rsidRPr="006E5C48">
        <w:rPr>
          <w:rFonts w:cs="Arial"/>
          <w:sz w:val="24"/>
          <w:szCs w:val="24"/>
        </w:rPr>
        <w:t xml:space="preserve">ПОДГОТОВЛЕН </w:t>
      </w:r>
      <w:r w:rsidR="006E5C48" w:rsidRPr="006E5C48">
        <w:rPr>
          <w:color w:val="000000"/>
          <w:sz w:val="24"/>
          <w:szCs w:val="24"/>
          <w:shd w:val="clear" w:color="auto" w:fill="FFFFFF"/>
        </w:rPr>
        <w:t>Обществом с ограниченной ответственностью «Инновационный экологический фонд» (</w:t>
      </w:r>
      <w:r w:rsidR="006E5C48" w:rsidRPr="006E5C48">
        <w:rPr>
          <w:sz w:val="24"/>
          <w:szCs w:val="24"/>
        </w:rPr>
        <w:t>ООО «</w:t>
      </w:r>
      <w:proofErr w:type="spellStart"/>
      <w:r w:rsidR="006E5C48" w:rsidRPr="006E5C48">
        <w:rPr>
          <w:sz w:val="24"/>
          <w:szCs w:val="24"/>
        </w:rPr>
        <w:t>Инэко</w:t>
      </w:r>
      <w:proofErr w:type="spellEnd"/>
      <w:r w:rsidR="006E5C48" w:rsidRPr="006E5C48">
        <w:rPr>
          <w:sz w:val="24"/>
          <w:szCs w:val="24"/>
        </w:rPr>
        <w:t>»)</w:t>
      </w:r>
      <w:r w:rsidRPr="006E5C48">
        <w:rPr>
          <w:rFonts w:cs="Arial"/>
          <w:sz w:val="24"/>
          <w:szCs w:val="24"/>
        </w:rPr>
        <w:t xml:space="preserve"> на основе официального перевода на русский язык англоязычной версии указанного в пункте 4 станд</w:t>
      </w:r>
      <w:r w:rsidRPr="00F536A3">
        <w:rPr>
          <w:rFonts w:cs="Arial"/>
          <w:sz w:val="24"/>
          <w:szCs w:val="24"/>
        </w:rPr>
        <w:t>арта</w:t>
      </w:r>
    </w:p>
    <w:p w14:paraId="38570973" w14:textId="77777777" w:rsidR="00F8346B" w:rsidRDefault="005219D1" w:rsidP="004C1AD8">
      <w:pPr>
        <w:pStyle w:val="a6"/>
        <w:tabs>
          <w:tab w:val="left" w:pos="851"/>
        </w:tabs>
        <w:spacing w:after="0"/>
        <w:ind w:left="0" w:firstLine="567"/>
        <w:jc w:val="both"/>
        <w:rPr>
          <w:rFonts w:cs="Arial"/>
          <w:sz w:val="24"/>
          <w:szCs w:val="24"/>
        </w:rPr>
      </w:pPr>
      <w:r w:rsidRPr="00F626CE">
        <w:rPr>
          <w:rFonts w:cs="Arial"/>
          <w:sz w:val="24"/>
          <w:szCs w:val="24"/>
        </w:rPr>
        <w:t>2</w:t>
      </w:r>
      <w:r w:rsidR="00F8346B">
        <w:rPr>
          <w:rFonts w:cs="Arial"/>
          <w:sz w:val="24"/>
          <w:szCs w:val="24"/>
        </w:rPr>
        <w:tab/>
      </w:r>
      <w:r w:rsidRPr="00F626CE">
        <w:rPr>
          <w:rFonts w:cs="Arial"/>
          <w:sz w:val="24"/>
          <w:szCs w:val="24"/>
        </w:rPr>
        <w:t>ВНЕСЕН Федеральным агентством по техническому регулированию и метрологии</w:t>
      </w:r>
    </w:p>
    <w:p w14:paraId="7E1260E9" w14:textId="77777777" w:rsidR="005219D1" w:rsidRPr="00F626CE" w:rsidRDefault="005219D1" w:rsidP="004C1AD8">
      <w:pPr>
        <w:pStyle w:val="a6"/>
        <w:tabs>
          <w:tab w:val="left" w:pos="851"/>
        </w:tabs>
        <w:spacing w:after="0"/>
        <w:ind w:left="0" w:firstLine="567"/>
        <w:jc w:val="both"/>
        <w:rPr>
          <w:rFonts w:cs="Arial"/>
          <w:sz w:val="24"/>
          <w:szCs w:val="24"/>
        </w:rPr>
      </w:pPr>
      <w:r w:rsidRPr="00F626CE">
        <w:rPr>
          <w:rFonts w:cs="Arial"/>
          <w:sz w:val="24"/>
          <w:szCs w:val="24"/>
        </w:rPr>
        <w:t>3</w:t>
      </w:r>
      <w:r w:rsidR="00F8346B">
        <w:rPr>
          <w:rFonts w:cs="Arial"/>
          <w:sz w:val="24"/>
          <w:szCs w:val="24"/>
        </w:rPr>
        <w:tab/>
      </w:r>
      <w:r w:rsidRPr="00F626CE">
        <w:rPr>
          <w:rFonts w:cs="Arial"/>
          <w:sz w:val="24"/>
          <w:szCs w:val="24"/>
        </w:rPr>
        <w:t xml:space="preserve">ПРИНЯТ Евразийским советом по стандартизации, метрологии и сертификации (протокол    от                              №                 </w:t>
      </w:r>
      <w:proofErr w:type="gramStart"/>
      <w:r w:rsidRPr="00F626CE">
        <w:rPr>
          <w:rFonts w:cs="Arial"/>
          <w:sz w:val="24"/>
          <w:szCs w:val="24"/>
        </w:rPr>
        <w:t xml:space="preserve">  )</w:t>
      </w:r>
      <w:proofErr w:type="gramEnd"/>
    </w:p>
    <w:p w14:paraId="221CBD36" w14:textId="77777777" w:rsidR="005219D1" w:rsidRPr="00F626CE" w:rsidRDefault="005219D1" w:rsidP="004C1AD8">
      <w:pPr>
        <w:pStyle w:val="11"/>
        <w:spacing w:line="360" w:lineRule="auto"/>
        <w:ind w:firstLine="567"/>
        <w:jc w:val="both"/>
        <w:rPr>
          <w:rFonts w:ascii="Arial" w:hAnsi="Arial" w:cs="Arial"/>
          <w:sz w:val="24"/>
          <w:szCs w:val="24"/>
        </w:rPr>
      </w:pPr>
      <w:r w:rsidRPr="00F626CE">
        <w:rPr>
          <w:rFonts w:ascii="Arial" w:hAnsi="Arial" w:cs="Arial"/>
          <w:sz w:val="24"/>
          <w:szCs w:val="24"/>
        </w:rPr>
        <w:t>За принятие проголосовали:</w:t>
      </w:r>
    </w:p>
    <w:tbl>
      <w:tblPr>
        <w:tblStyle w:val="a3"/>
        <w:tblW w:w="0" w:type="auto"/>
        <w:tblLook w:val="04A0" w:firstRow="1" w:lastRow="0" w:firstColumn="1" w:lastColumn="0" w:noHBand="0" w:noVBand="1"/>
      </w:tblPr>
      <w:tblGrid>
        <w:gridCol w:w="2943"/>
        <w:gridCol w:w="2268"/>
        <w:gridCol w:w="4642"/>
      </w:tblGrid>
      <w:tr w:rsidR="005219D1" w:rsidRPr="00F626CE" w14:paraId="30E54C02" w14:textId="77777777" w:rsidTr="0057229A">
        <w:tc>
          <w:tcPr>
            <w:tcW w:w="2943" w:type="dxa"/>
            <w:tcBorders>
              <w:bottom w:val="double" w:sz="4" w:space="0" w:color="auto"/>
            </w:tcBorders>
          </w:tcPr>
          <w:p w14:paraId="4393901E" w14:textId="77777777" w:rsidR="005219D1" w:rsidRPr="00F626CE" w:rsidRDefault="005219D1" w:rsidP="0057229A">
            <w:pPr>
              <w:ind w:firstLine="0"/>
              <w:jc w:val="center"/>
              <w:rPr>
                <w:rFonts w:cs="Arial"/>
                <w:sz w:val="24"/>
                <w:szCs w:val="24"/>
              </w:rPr>
            </w:pPr>
            <w:r w:rsidRPr="00F626CE">
              <w:rPr>
                <w:rFonts w:cs="Arial"/>
                <w:sz w:val="24"/>
                <w:szCs w:val="24"/>
              </w:rPr>
              <w:t>Краткое наименование страны по МК</w:t>
            </w:r>
          </w:p>
          <w:p w14:paraId="0F0C9E07" w14:textId="77777777" w:rsidR="005219D1" w:rsidRPr="00F626CE" w:rsidRDefault="005219D1" w:rsidP="0057229A">
            <w:pPr>
              <w:ind w:firstLine="0"/>
              <w:jc w:val="center"/>
              <w:rPr>
                <w:rFonts w:cs="Arial"/>
                <w:sz w:val="24"/>
                <w:szCs w:val="24"/>
              </w:rPr>
            </w:pPr>
            <w:r w:rsidRPr="00F626CE">
              <w:rPr>
                <w:rFonts w:cs="Arial"/>
                <w:sz w:val="24"/>
                <w:szCs w:val="24"/>
              </w:rPr>
              <w:t>(ИСО 3166) 004–97</w:t>
            </w:r>
          </w:p>
        </w:tc>
        <w:tc>
          <w:tcPr>
            <w:tcW w:w="2268" w:type="dxa"/>
            <w:tcBorders>
              <w:bottom w:val="double" w:sz="4" w:space="0" w:color="auto"/>
            </w:tcBorders>
          </w:tcPr>
          <w:p w14:paraId="72171ED3" w14:textId="77777777" w:rsidR="005219D1" w:rsidRPr="00F626CE" w:rsidRDefault="005219D1" w:rsidP="0057229A">
            <w:pPr>
              <w:ind w:firstLine="0"/>
              <w:jc w:val="center"/>
              <w:rPr>
                <w:rFonts w:cs="Arial"/>
                <w:sz w:val="24"/>
                <w:szCs w:val="24"/>
              </w:rPr>
            </w:pPr>
            <w:r w:rsidRPr="00F626CE">
              <w:rPr>
                <w:rFonts w:cs="Arial"/>
                <w:sz w:val="24"/>
                <w:szCs w:val="24"/>
              </w:rPr>
              <w:t>Код страны по</w:t>
            </w:r>
          </w:p>
          <w:p w14:paraId="7C066BE6" w14:textId="77777777" w:rsidR="005219D1" w:rsidRPr="00F626CE" w:rsidRDefault="005219D1" w:rsidP="0057229A">
            <w:pPr>
              <w:ind w:firstLine="0"/>
              <w:jc w:val="center"/>
              <w:rPr>
                <w:rFonts w:cs="Arial"/>
                <w:sz w:val="24"/>
                <w:szCs w:val="24"/>
              </w:rPr>
            </w:pPr>
            <w:r w:rsidRPr="00F626CE">
              <w:rPr>
                <w:rFonts w:cs="Arial"/>
                <w:sz w:val="24"/>
                <w:szCs w:val="24"/>
              </w:rPr>
              <w:t>МК (ИСО 3166)</w:t>
            </w:r>
          </w:p>
          <w:p w14:paraId="1D666273" w14:textId="77777777" w:rsidR="005219D1" w:rsidRPr="00F626CE" w:rsidRDefault="005219D1" w:rsidP="0057229A">
            <w:pPr>
              <w:ind w:firstLine="0"/>
              <w:jc w:val="center"/>
              <w:rPr>
                <w:rFonts w:cs="Arial"/>
                <w:sz w:val="24"/>
                <w:szCs w:val="24"/>
              </w:rPr>
            </w:pPr>
            <w:r w:rsidRPr="00F626CE">
              <w:rPr>
                <w:rFonts w:cs="Arial"/>
                <w:sz w:val="24"/>
                <w:szCs w:val="24"/>
              </w:rPr>
              <w:t>004–97</w:t>
            </w:r>
          </w:p>
        </w:tc>
        <w:tc>
          <w:tcPr>
            <w:tcW w:w="4642" w:type="dxa"/>
            <w:tcBorders>
              <w:bottom w:val="double" w:sz="4" w:space="0" w:color="auto"/>
            </w:tcBorders>
          </w:tcPr>
          <w:p w14:paraId="7BDB8E0C" w14:textId="77777777" w:rsidR="005219D1" w:rsidRPr="00F626CE" w:rsidRDefault="005219D1" w:rsidP="0057229A">
            <w:pPr>
              <w:ind w:firstLine="0"/>
              <w:jc w:val="center"/>
              <w:rPr>
                <w:rFonts w:cs="Arial"/>
                <w:sz w:val="24"/>
                <w:szCs w:val="24"/>
              </w:rPr>
            </w:pPr>
            <w:r w:rsidRPr="00F626CE">
              <w:rPr>
                <w:rFonts w:cs="Arial"/>
                <w:sz w:val="24"/>
                <w:szCs w:val="24"/>
              </w:rPr>
              <w:t>Сокращенное наименование национального органа по стандартизации</w:t>
            </w:r>
          </w:p>
        </w:tc>
      </w:tr>
      <w:tr w:rsidR="005219D1" w:rsidRPr="00F626CE" w14:paraId="2BBD1C9A" w14:textId="77777777" w:rsidTr="0057229A">
        <w:tc>
          <w:tcPr>
            <w:tcW w:w="2943" w:type="dxa"/>
            <w:tcBorders>
              <w:top w:val="double" w:sz="4" w:space="0" w:color="auto"/>
            </w:tcBorders>
          </w:tcPr>
          <w:p w14:paraId="67A1C70F" w14:textId="77777777" w:rsidR="005219D1" w:rsidRPr="00F626CE" w:rsidRDefault="005219D1" w:rsidP="0057229A">
            <w:pPr>
              <w:ind w:firstLine="510"/>
              <w:rPr>
                <w:rFonts w:cs="Arial"/>
                <w:sz w:val="24"/>
                <w:szCs w:val="24"/>
              </w:rPr>
            </w:pPr>
          </w:p>
        </w:tc>
        <w:tc>
          <w:tcPr>
            <w:tcW w:w="2268" w:type="dxa"/>
            <w:tcBorders>
              <w:top w:val="double" w:sz="4" w:space="0" w:color="auto"/>
            </w:tcBorders>
          </w:tcPr>
          <w:p w14:paraId="445E7E97" w14:textId="77777777" w:rsidR="005219D1" w:rsidRPr="00F626CE" w:rsidRDefault="005219D1" w:rsidP="0057229A">
            <w:pPr>
              <w:ind w:firstLine="510"/>
              <w:rPr>
                <w:rFonts w:cs="Arial"/>
                <w:sz w:val="24"/>
                <w:szCs w:val="24"/>
              </w:rPr>
            </w:pPr>
          </w:p>
        </w:tc>
        <w:tc>
          <w:tcPr>
            <w:tcW w:w="4642" w:type="dxa"/>
            <w:tcBorders>
              <w:top w:val="double" w:sz="4" w:space="0" w:color="auto"/>
            </w:tcBorders>
          </w:tcPr>
          <w:p w14:paraId="782B2F28" w14:textId="77777777" w:rsidR="005219D1" w:rsidRPr="00F626CE" w:rsidRDefault="005219D1" w:rsidP="0057229A">
            <w:pPr>
              <w:ind w:firstLine="510"/>
              <w:rPr>
                <w:rFonts w:cs="Arial"/>
                <w:sz w:val="24"/>
                <w:szCs w:val="24"/>
              </w:rPr>
            </w:pPr>
          </w:p>
        </w:tc>
      </w:tr>
    </w:tbl>
    <w:p w14:paraId="10FEF838" w14:textId="77777777" w:rsidR="005219D1" w:rsidRDefault="005219D1" w:rsidP="005219D1">
      <w:pPr>
        <w:pStyle w:val="ConsPlusTitle"/>
        <w:jc w:val="center"/>
      </w:pPr>
    </w:p>
    <w:p w14:paraId="20853FA2" w14:textId="785E435A" w:rsidR="005219D1" w:rsidRPr="000E19EB" w:rsidRDefault="005219D1" w:rsidP="004C1AD8">
      <w:pPr>
        <w:tabs>
          <w:tab w:val="left" w:pos="851"/>
        </w:tabs>
        <w:ind w:firstLine="567"/>
        <w:jc w:val="both"/>
        <w:rPr>
          <w:rFonts w:cs="Arial"/>
          <w:bCs/>
          <w:sz w:val="24"/>
          <w:szCs w:val="24"/>
        </w:rPr>
      </w:pPr>
      <w:r w:rsidRPr="00F626CE">
        <w:rPr>
          <w:rFonts w:cs="Arial"/>
          <w:sz w:val="24"/>
          <w:szCs w:val="24"/>
        </w:rPr>
        <w:t>4</w:t>
      </w:r>
      <w:r w:rsidR="003B14B8">
        <w:rPr>
          <w:rFonts w:cs="Arial"/>
          <w:sz w:val="24"/>
          <w:szCs w:val="24"/>
        </w:rPr>
        <w:tab/>
      </w:r>
      <w:r w:rsidRPr="00F626CE">
        <w:rPr>
          <w:rFonts w:cs="Arial"/>
          <w:sz w:val="24"/>
          <w:szCs w:val="24"/>
        </w:rPr>
        <w:t xml:space="preserve">Настоящий стандарт идентичен международному стандарту </w:t>
      </w:r>
      <w:r w:rsidRPr="00F626CE">
        <w:rPr>
          <w:rFonts w:cs="Arial"/>
          <w:sz w:val="24"/>
          <w:szCs w:val="24"/>
          <w:lang w:val="en-US"/>
        </w:rPr>
        <w:t>ISO</w:t>
      </w:r>
      <w:r w:rsidRPr="00F626CE">
        <w:rPr>
          <w:rFonts w:cs="Arial"/>
          <w:sz w:val="24"/>
          <w:szCs w:val="24"/>
        </w:rPr>
        <w:t xml:space="preserve"> 10382:2002</w:t>
      </w:r>
      <w:r>
        <w:rPr>
          <w:rFonts w:cs="Arial"/>
          <w:sz w:val="24"/>
          <w:szCs w:val="24"/>
        </w:rPr>
        <w:t xml:space="preserve"> </w:t>
      </w:r>
      <w:r w:rsidRPr="00F626CE">
        <w:rPr>
          <w:rFonts w:cs="Arial"/>
          <w:sz w:val="24"/>
          <w:szCs w:val="24"/>
        </w:rPr>
        <w:t>«</w:t>
      </w:r>
      <w:r w:rsidRPr="00F626CE">
        <w:rPr>
          <w:rFonts w:cs="Arial"/>
          <w:bCs/>
          <w:sz w:val="24"/>
          <w:szCs w:val="24"/>
        </w:rPr>
        <w:t xml:space="preserve">Качество почвы </w:t>
      </w:r>
      <w:r w:rsidRPr="000E19EB">
        <w:rPr>
          <w:rFonts w:cs="Arial"/>
          <w:bCs/>
          <w:sz w:val="24"/>
          <w:szCs w:val="24"/>
        </w:rPr>
        <w:t>—</w:t>
      </w:r>
      <w:r w:rsidRPr="000E19EB">
        <w:rPr>
          <w:rFonts w:cs="Arial"/>
          <w:b/>
          <w:sz w:val="24"/>
          <w:szCs w:val="24"/>
        </w:rPr>
        <w:t xml:space="preserve"> </w:t>
      </w:r>
      <w:r w:rsidRPr="000E19EB">
        <w:rPr>
          <w:rFonts w:cs="Arial"/>
          <w:sz w:val="24"/>
          <w:szCs w:val="24"/>
        </w:rPr>
        <w:t>Определение хлорорганических пестицидов и полихлорированных бифенилов. Газохроматографический метод с использованием электронозахватного детектора</w:t>
      </w:r>
      <w:r w:rsidRPr="000E19EB">
        <w:rPr>
          <w:rFonts w:cs="Arial"/>
          <w:bCs/>
          <w:sz w:val="24"/>
          <w:szCs w:val="24"/>
        </w:rPr>
        <w:t>» («</w:t>
      </w:r>
      <w:proofErr w:type="spellStart"/>
      <w:r w:rsidR="000E19EB" w:rsidRPr="000E19EB">
        <w:rPr>
          <w:sz w:val="24"/>
          <w:szCs w:val="24"/>
        </w:rPr>
        <w:t>Soil</w:t>
      </w:r>
      <w:proofErr w:type="spellEnd"/>
      <w:r w:rsidR="000E19EB" w:rsidRPr="000E19EB">
        <w:rPr>
          <w:sz w:val="24"/>
          <w:szCs w:val="24"/>
        </w:rPr>
        <w:t xml:space="preserve"> </w:t>
      </w:r>
      <w:proofErr w:type="spellStart"/>
      <w:r w:rsidR="000E19EB" w:rsidRPr="000E19EB">
        <w:rPr>
          <w:sz w:val="24"/>
          <w:szCs w:val="24"/>
        </w:rPr>
        <w:t>quality</w:t>
      </w:r>
      <w:proofErr w:type="spellEnd"/>
      <w:r w:rsidR="000E19EB" w:rsidRPr="000E19EB">
        <w:rPr>
          <w:sz w:val="24"/>
          <w:szCs w:val="24"/>
        </w:rPr>
        <w:t xml:space="preserve"> </w:t>
      </w:r>
      <w:r w:rsidR="000E19EB">
        <w:rPr>
          <w:sz w:val="24"/>
          <w:szCs w:val="24"/>
        </w:rPr>
        <w:t xml:space="preserve">– </w:t>
      </w:r>
      <w:proofErr w:type="spellStart"/>
      <w:r w:rsidR="000E19EB" w:rsidRPr="000E19EB">
        <w:rPr>
          <w:sz w:val="24"/>
          <w:szCs w:val="24"/>
        </w:rPr>
        <w:t>Determination</w:t>
      </w:r>
      <w:proofErr w:type="spellEnd"/>
      <w:r w:rsidR="000E19EB" w:rsidRPr="000E19EB">
        <w:rPr>
          <w:sz w:val="24"/>
          <w:szCs w:val="24"/>
        </w:rPr>
        <w:t xml:space="preserve"> </w:t>
      </w:r>
      <w:proofErr w:type="spellStart"/>
      <w:r w:rsidR="000E19EB" w:rsidRPr="000E19EB">
        <w:rPr>
          <w:sz w:val="24"/>
          <w:szCs w:val="24"/>
        </w:rPr>
        <w:t>of</w:t>
      </w:r>
      <w:proofErr w:type="spellEnd"/>
      <w:r w:rsidR="000E19EB" w:rsidRPr="000E19EB">
        <w:rPr>
          <w:sz w:val="24"/>
          <w:szCs w:val="24"/>
        </w:rPr>
        <w:t xml:space="preserve"> </w:t>
      </w:r>
      <w:proofErr w:type="spellStart"/>
      <w:r w:rsidR="000E19EB" w:rsidRPr="000E19EB">
        <w:rPr>
          <w:sz w:val="24"/>
          <w:szCs w:val="24"/>
        </w:rPr>
        <w:t>organochlorine</w:t>
      </w:r>
      <w:proofErr w:type="spellEnd"/>
      <w:r w:rsidR="000E19EB" w:rsidRPr="000E19EB">
        <w:rPr>
          <w:sz w:val="24"/>
          <w:szCs w:val="24"/>
        </w:rPr>
        <w:t xml:space="preserve"> </w:t>
      </w:r>
      <w:proofErr w:type="spellStart"/>
      <w:r w:rsidR="000E19EB" w:rsidRPr="000E19EB">
        <w:rPr>
          <w:sz w:val="24"/>
          <w:szCs w:val="24"/>
        </w:rPr>
        <w:t>pesticides</w:t>
      </w:r>
      <w:proofErr w:type="spellEnd"/>
      <w:r w:rsidR="000E19EB" w:rsidRPr="000E19EB">
        <w:rPr>
          <w:sz w:val="24"/>
          <w:szCs w:val="24"/>
        </w:rPr>
        <w:t xml:space="preserve"> </w:t>
      </w:r>
      <w:proofErr w:type="spellStart"/>
      <w:r w:rsidR="000E19EB" w:rsidRPr="000E19EB">
        <w:rPr>
          <w:sz w:val="24"/>
          <w:szCs w:val="24"/>
        </w:rPr>
        <w:t>and</w:t>
      </w:r>
      <w:proofErr w:type="spellEnd"/>
      <w:r w:rsidR="000E19EB" w:rsidRPr="000E19EB">
        <w:rPr>
          <w:sz w:val="24"/>
          <w:szCs w:val="24"/>
        </w:rPr>
        <w:t xml:space="preserve"> </w:t>
      </w:r>
      <w:proofErr w:type="spellStart"/>
      <w:r w:rsidR="000E19EB" w:rsidRPr="000E19EB">
        <w:rPr>
          <w:sz w:val="24"/>
          <w:szCs w:val="24"/>
        </w:rPr>
        <w:t>polychlorinated</w:t>
      </w:r>
      <w:proofErr w:type="spellEnd"/>
      <w:r w:rsidR="000E19EB" w:rsidRPr="000E19EB">
        <w:rPr>
          <w:sz w:val="24"/>
          <w:szCs w:val="24"/>
        </w:rPr>
        <w:t xml:space="preserve"> </w:t>
      </w:r>
      <w:proofErr w:type="spellStart"/>
      <w:r w:rsidR="000E19EB" w:rsidRPr="000E19EB">
        <w:rPr>
          <w:sz w:val="24"/>
          <w:szCs w:val="24"/>
        </w:rPr>
        <w:t>biphenyls</w:t>
      </w:r>
      <w:proofErr w:type="spellEnd"/>
      <w:r w:rsidR="000E19EB" w:rsidRPr="000E19EB">
        <w:rPr>
          <w:sz w:val="24"/>
          <w:szCs w:val="24"/>
        </w:rPr>
        <w:t xml:space="preserve"> </w:t>
      </w:r>
      <w:r w:rsidR="000E19EB">
        <w:rPr>
          <w:sz w:val="24"/>
          <w:szCs w:val="24"/>
        </w:rPr>
        <w:t xml:space="preserve">– </w:t>
      </w:r>
      <w:proofErr w:type="spellStart"/>
      <w:r w:rsidR="000E19EB" w:rsidRPr="000E19EB">
        <w:rPr>
          <w:sz w:val="24"/>
          <w:szCs w:val="24"/>
        </w:rPr>
        <w:t>Gas-chromatographic</w:t>
      </w:r>
      <w:proofErr w:type="spellEnd"/>
      <w:r w:rsidR="000E19EB" w:rsidRPr="000E19EB">
        <w:rPr>
          <w:sz w:val="24"/>
          <w:szCs w:val="24"/>
        </w:rPr>
        <w:t xml:space="preserve"> </w:t>
      </w:r>
      <w:proofErr w:type="spellStart"/>
      <w:r w:rsidR="000E19EB" w:rsidRPr="000E19EB">
        <w:rPr>
          <w:sz w:val="24"/>
          <w:szCs w:val="24"/>
        </w:rPr>
        <w:t>method</w:t>
      </w:r>
      <w:proofErr w:type="spellEnd"/>
      <w:r w:rsidR="000E19EB" w:rsidRPr="000E19EB">
        <w:rPr>
          <w:sz w:val="24"/>
          <w:szCs w:val="24"/>
        </w:rPr>
        <w:t xml:space="preserve"> </w:t>
      </w:r>
      <w:proofErr w:type="spellStart"/>
      <w:r w:rsidR="000E19EB" w:rsidRPr="000E19EB">
        <w:rPr>
          <w:sz w:val="24"/>
          <w:szCs w:val="24"/>
        </w:rPr>
        <w:t>with</w:t>
      </w:r>
      <w:proofErr w:type="spellEnd"/>
      <w:r w:rsidR="000E19EB" w:rsidRPr="000E19EB">
        <w:rPr>
          <w:sz w:val="24"/>
          <w:szCs w:val="24"/>
        </w:rPr>
        <w:t xml:space="preserve"> </w:t>
      </w:r>
      <w:proofErr w:type="spellStart"/>
      <w:r w:rsidR="000E19EB" w:rsidRPr="000E19EB">
        <w:rPr>
          <w:sz w:val="24"/>
          <w:szCs w:val="24"/>
        </w:rPr>
        <w:t>electron</w:t>
      </w:r>
      <w:proofErr w:type="spellEnd"/>
      <w:r w:rsidR="000E19EB" w:rsidRPr="000E19EB">
        <w:rPr>
          <w:sz w:val="24"/>
          <w:szCs w:val="24"/>
        </w:rPr>
        <w:t xml:space="preserve"> </w:t>
      </w:r>
      <w:proofErr w:type="spellStart"/>
      <w:r w:rsidR="000E19EB" w:rsidRPr="000E19EB">
        <w:rPr>
          <w:sz w:val="24"/>
          <w:szCs w:val="24"/>
        </w:rPr>
        <w:t>capture</w:t>
      </w:r>
      <w:proofErr w:type="spellEnd"/>
      <w:r w:rsidR="000E19EB" w:rsidRPr="000E19EB">
        <w:rPr>
          <w:sz w:val="24"/>
          <w:szCs w:val="24"/>
        </w:rPr>
        <w:t xml:space="preserve"> </w:t>
      </w:r>
      <w:proofErr w:type="spellStart"/>
      <w:r w:rsidR="000E19EB" w:rsidRPr="000E19EB">
        <w:rPr>
          <w:sz w:val="24"/>
          <w:szCs w:val="24"/>
        </w:rPr>
        <w:t>detection</w:t>
      </w:r>
      <w:proofErr w:type="spellEnd"/>
      <w:r w:rsidRPr="000E19EB">
        <w:rPr>
          <w:rFonts w:cs="Arial"/>
          <w:bCs/>
          <w:sz w:val="24"/>
          <w:szCs w:val="24"/>
        </w:rPr>
        <w:t xml:space="preserve">», </w:t>
      </w:r>
      <w:r w:rsidRPr="000E19EB">
        <w:rPr>
          <w:rFonts w:cs="Arial"/>
          <w:bCs/>
          <w:sz w:val="24"/>
          <w:szCs w:val="24"/>
          <w:lang w:val="en-US"/>
        </w:rPr>
        <w:t>IDT</w:t>
      </w:r>
      <w:r w:rsidRPr="000E19EB">
        <w:rPr>
          <w:rFonts w:cs="Arial"/>
          <w:bCs/>
          <w:sz w:val="24"/>
          <w:szCs w:val="24"/>
        </w:rPr>
        <w:t xml:space="preserve">). </w:t>
      </w:r>
    </w:p>
    <w:p w14:paraId="32E6E1AD" w14:textId="77777777" w:rsidR="005219D1" w:rsidRPr="00F626CE" w:rsidRDefault="005219D1" w:rsidP="004C1AD8">
      <w:pPr>
        <w:ind w:firstLine="567"/>
        <w:jc w:val="both"/>
        <w:rPr>
          <w:rFonts w:cs="Arial"/>
          <w:bCs/>
          <w:sz w:val="24"/>
          <w:szCs w:val="24"/>
        </w:rPr>
      </w:pPr>
      <w:r w:rsidRPr="00F626CE">
        <w:rPr>
          <w:rFonts w:cs="Arial"/>
          <w:bCs/>
          <w:sz w:val="24"/>
          <w:szCs w:val="24"/>
        </w:rPr>
        <w:lastRenderedPageBreak/>
        <w:t>Международный стандарт разработан Подкомитетом ISO TC 190/SC 3 «Химические методы и характеристики почвы» Технического комитета по стандартизации ISO/TC 190 «Качество почв» Международной организации по стандартизации (ISO).</w:t>
      </w:r>
    </w:p>
    <w:p w14:paraId="5E6C69AF" w14:textId="77777777" w:rsidR="005219D1" w:rsidRPr="005219D1" w:rsidRDefault="005219D1" w:rsidP="004C1AD8">
      <w:pPr>
        <w:ind w:firstLine="567"/>
        <w:jc w:val="both"/>
        <w:rPr>
          <w:rFonts w:cs="Arial"/>
          <w:sz w:val="24"/>
          <w:szCs w:val="24"/>
        </w:rPr>
      </w:pPr>
      <w:r w:rsidRPr="005219D1">
        <w:rPr>
          <w:rFonts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001F557D" w14:textId="77777777" w:rsidR="005219D1" w:rsidRPr="005219D1" w:rsidRDefault="005219D1" w:rsidP="004C1AD8">
      <w:pPr>
        <w:ind w:firstLine="567"/>
        <w:jc w:val="both"/>
        <w:rPr>
          <w:rFonts w:cs="Arial"/>
          <w:bCs/>
          <w:sz w:val="24"/>
          <w:szCs w:val="24"/>
        </w:rPr>
      </w:pPr>
    </w:p>
    <w:p w14:paraId="4D1F5A00" w14:textId="77777777" w:rsidR="005219D1" w:rsidRPr="005219D1" w:rsidRDefault="005219D1" w:rsidP="004C1AD8">
      <w:pPr>
        <w:ind w:firstLine="567"/>
        <w:jc w:val="both"/>
        <w:rPr>
          <w:rFonts w:cs="Arial"/>
          <w:bCs/>
          <w:sz w:val="24"/>
          <w:szCs w:val="24"/>
        </w:rPr>
      </w:pPr>
      <w:r w:rsidRPr="005219D1">
        <w:rPr>
          <w:rFonts w:cs="Arial"/>
          <w:bCs/>
          <w:sz w:val="24"/>
          <w:szCs w:val="24"/>
        </w:rPr>
        <w:t>5 ВВЕДЕН ВПЕРВЫЕ</w:t>
      </w:r>
    </w:p>
    <w:p w14:paraId="46CC97AE" w14:textId="77777777" w:rsidR="005219D1" w:rsidRPr="005219D1" w:rsidRDefault="005219D1" w:rsidP="004C1AD8">
      <w:pPr>
        <w:ind w:firstLine="567"/>
        <w:jc w:val="both"/>
        <w:rPr>
          <w:rFonts w:cs="Arial"/>
          <w:bCs/>
          <w:sz w:val="24"/>
          <w:szCs w:val="24"/>
        </w:rPr>
      </w:pPr>
    </w:p>
    <w:p w14:paraId="31E3C2BB" w14:textId="77777777" w:rsidR="005219D1" w:rsidRPr="005219D1" w:rsidRDefault="005219D1" w:rsidP="004C1AD8">
      <w:pPr>
        <w:ind w:firstLine="567"/>
        <w:jc w:val="both"/>
        <w:rPr>
          <w:rFonts w:cs="Arial"/>
          <w:bCs/>
          <w:sz w:val="24"/>
          <w:szCs w:val="24"/>
        </w:rPr>
      </w:pPr>
    </w:p>
    <w:p w14:paraId="09B25595" w14:textId="77777777" w:rsidR="005219D1" w:rsidRPr="005219D1" w:rsidRDefault="005219D1" w:rsidP="004C1AD8">
      <w:pPr>
        <w:ind w:firstLine="567"/>
        <w:jc w:val="both"/>
        <w:rPr>
          <w:rFonts w:cs="Arial"/>
          <w:i/>
          <w:sz w:val="24"/>
          <w:szCs w:val="24"/>
        </w:rPr>
      </w:pPr>
      <w:r w:rsidRPr="005219D1">
        <w:rPr>
          <w:rFonts w:cs="Arial"/>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1989D9D9" w14:textId="77777777" w:rsidR="005219D1" w:rsidRDefault="005219D1" w:rsidP="004C1AD8">
      <w:pPr>
        <w:pStyle w:val="ConsPlusTitle"/>
        <w:spacing w:line="360" w:lineRule="auto"/>
        <w:ind w:firstLine="567"/>
        <w:jc w:val="both"/>
        <w:rPr>
          <w:rFonts w:ascii="Arial" w:hAnsi="Arial" w:cs="Arial"/>
          <w:b w:val="0"/>
          <w:i/>
          <w:szCs w:val="24"/>
        </w:rPr>
      </w:pPr>
      <w:r w:rsidRPr="005219D1">
        <w:rPr>
          <w:rFonts w:ascii="Arial" w:hAnsi="Arial" w:cs="Arial"/>
          <w:b w:val="0"/>
          <w:i/>
          <w:szCs w:val="24"/>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r w:rsidRPr="005219D1">
        <w:rPr>
          <w:rFonts w:ascii="Arial" w:hAnsi="Arial" w:cs="Arial"/>
          <w:b w:val="0"/>
          <w:i/>
          <w:szCs w:val="24"/>
        </w:rPr>
        <w:tab/>
      </w:r>
    </w:p>
    <w:p w14:paraId="58770D75" w14:textId="77777777" w:rsidR="005219D1" w:rsidRPr="005219D1" w:rsidRDefault="005219D1" w:rsidP="00F8346B">
      <w:pPr>
        <w:pStyle w:val="ConsPlusTitle"/>
        <w:spacing w:line="360" w:lineRule="auto"/>
        <w:ind w:firstLine="567"/>
        <w:jc w:val="both"/>
        <w:rPr>
          <w:rFonts w:ascii="Arial" w:hAnsi="Arial" w:cs="Arial"/>
          <w:b w:val="0"/>
          <w:szCs w:val="24"/>
        </w:rPr>
      </w:pPr>
    </w:p>
    <w:p w14:paraId="6A4C211C" w14:textId="77777777" w:rsidR="005219D1" w:rsidRDefault="005219D1" w:rsidP="00F8346B">
      <w:pPr>
        <w:pStyle w:val="ConsPlusTitle"/>
        <w:spacing w:line="360" w:lineRule="auto"/>
        <w:ind w:firstLine="567"/>
        <w:jc w:val="both"/>
        <w:rPr>
          <w:rFonts w:ascii="Arial" w:hAnsi="Arial" w:cs="Arial"/>
          <w:b w:val="0"/>
          <w:szCs w:val="24"/>
        </w:rPr>
      </w:pPr>
    </w:p>
    <w:p w14:paraId="059F26B0" w14:textId="77777777" w:rsidR="00517FE4" w:rsidRDefault="00517FE4" w:rsidP="00F8346B">
      <w:pPr>
        <w:pStyle w:val="ConsPlusTitle"/>
        <w:spacing w:line="360" w:lineRule="auto"/>
        <w:ind w:firstLine="567"/>
        <w:jc w:val="both"/>
        <w:rPr>
          <w:rFonts w:ascii="Arial" w:hAnsi="Arial" w:cs="Arial"/>
          <w:b w:val="0"/>
          <w:szCs w:val="24"/>
        </w:rPr>
      </w:pPr>
    </w:p>
    <w:p w14:paraId="459BD68C" w14:textId="77777777" w:rsidR="00517FE4" w:rsidRDefault="00517FE4" w:rsidP="00F8346B">
      <w:pPr>
        <w:pStyle w:val="ConsPlusTitle"/>
        <w:spacing w:line="360" w:lineRule="auto"/>
        <w:ind w:firstLine="567"/>
        <w:jc w:val="both"/>
        <w:rPr>
          <w:rFonts w:ascii="Arial" w:hAnsi="Arial" w:cs="Arial"/>
          <w:b w:val="0"/>
          <w:szCs w:val="24"/>
        </w:rPr>
      </w:pPr>
    </w:p>
    <w:p w14:paraId="5E780545" w14:textId="77777777" w:rsidR="004C1AD8" w:rsidRDefault="005219D1" w:rsidP="00AB46EA">
      <w:pPr>
        <w:pStyle w:val="ConsPlusTitle"/>
        <w:spacing w:line="360" w:lineRule="auto"/>
        <w:ind w:firstLine="709"/>
        <w:jc w:val="both"/>
        <w:rPr>
          <w:rFonts w:ascii="Arial" w:hAnsi="Arial" w:cs="Arial"/>
          <w:b w:val="0"/>
          <w:szCs w:val="24"/>
        </w:rPr>
      </w:pPr>
      <w:r w:rsidRPr="005219D1">
        <w:rPr>
          <w:rFonts w:ascii="Arial" w:hAnsi="Arial" w:cs="Arial"/>
          <w:b w:val="0"/>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3D6EFFBC" w14:textId="77777777" w:rsidR="004C1AD8" w:rsidRDefault="004C1AD8" w:rsidP="004C1AD8">
      <w:pPr>
        <w:pStyle w:val="ConsPlusTitle"/>
        <w:spacing w:line="360" w:lineRule="auto"/>
        <w:ind w:firstLine="567"/>
        <w:rPr>
          <w:rFonts w:ascii="Arial" w:hAnsi="Arial" w:cs="Arial"/>
          <w:b w:val="0"/>
          <w:szCs w:val="24"/>
        </w:rPr>
        <w:sectPr w:rsidR="004C1AD8" w:rsidSect="003A3012">
          <w:headerReference w:type="even" r:id="rId9"/>
          <w:headerReference w:type="default" r:id="rId10"/>
          <w:footerReference w:type="even" r:id="rId11"/>
          <w:footerReference w:type="default" r:id="rId12"/>
          <w:headerReference w:type="first" r:id="rId13"/>
          <w:pgSz w:w="11909" w:h="16834" w:code="9"/>
          <w:pgMar w:top="1134" w:right="1418" w:bottom="1134" w:left="851" w:header="1134" w:footer="1134" w:gutter="0"/>
          <w:pgNumType w:fmt="upperRoman"/>
          <w:cols w:space="720"/>
          <w:titlePg/>
          <w:docGrid w:linePitch="381"/>
        </w:sectPr>
      </w:pPr>
    </w:p>
    <w:p w14:paraId="665596B4" w14:textId="77777777" w:rsidR="005219D1" w:rsidRPr="00F8346B" w:rsidRDefault="00F8346B" w:rsidP="00F8346B">
      <w:pPr>
        <w:pStyle w:val="ConsPlusTitle"/>
        <w:spacing w:line="360" w:lineRule="auto"/>
        <w:jc w:val="center"/>
        <w:rPr>
          <w:rFonts w:ascii="Arial" w:hAnsi="Arial" w:cs="Arial"/>
          <w:sz w:val="28"/>
          <w:szCs w:val="28"/>
        </w:rPr>
      </w:pPr>
      <w:r w:rsidRPr="00F8346B">
        <w:rPr>
          <w:rFonts w:ascii="Arial" w:hAnsi="Arial" w:cs="Arial"/>
          <w:sz w:val="28"/>
          <w:szCs w:val="28"/>
        </w:rPr>
        <w:lastRenderedPageBreak/>
        <w:t>Содержание</w:t>
      </w:r>
    </w:p>
    <w:p w14:paraId="7C835533" w14:textId="77777777" w:rsidR="00080D85"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1</w:t>
      </w:r>
      <w:r w:rsidRPr="00F8346B">
        <w:rPr>
          <w:rFonts w:cs="Arial"/>
          <w:sz w:val="24"/>
          <w:szCs w:val="24"/>
        </w:rPr>
        <w:tab/>
        <w:t>Область применения</w:t>
      </w:r>
      <w:r w:rsidR="00115D42">
        <w:rPr>
          <w:rFonts w:cs="Arial"/>
          <w:sz w:val="24"/>
          <w:szCs w:val="24"/>
        </w:rPr>
        <w:tab/>
      </w:r>
    </w:p>
    <w:p w14:paraId="55686F40" w14:textId="77777777" w:rsidR="00080D85"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2</w:t>
      </w:r>
      <w:r w:rsidRPr="00F8346B">
        <w:rPr>
          <w:rFonts w:cs="Arial"/>
          <w:sz w:val="24"/>
          <w:szCs w:val="24"/>
        </w:rPr>
        <w:tab/>
        <w:t>Нормативные ссылки</w:t>
      </w:r>
      <w:r w:rsidR="00115D42">
        <w:rPr>
          <w:rFonts w:cs="Arial"/>
          <w:sz w:val="24"/>
          <w:szCs w:val="24"/>
        </w:rPr>
        <w:tab/>
      </w:r>
    </w:p>
    <w:p w14:paraId="2280CF7B" w14:textId="77777777" w:rsidR="00080D85"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3</w:t>
      </w:r>
      <w:r w:rsidRPr="00F8346B">
        <w:rPr>
          <w:rFonts w:cs="Arial"/>
          <w:sz w:val="24"/>
          <w:szCs w:val="24"/>
        </w:rPr>
        <w:tab/>
      </w:r>
      <w:r w:rsidR="00A71FA3">
        <w:rPr>
          <w:rFonts w:cs="Arial"/>
          <w:sz w:val="24"/>
          <w:szCs w:val="24"/>
        </w:rPr>
        <w:t>Сущност</w:t>
      </w:r>
      <w:r w:rsidR="00A96F33">
        <w:rPr>
          <w:rFonts w:cs="Arial"/>
          <w:sz w:val="24"/>
          <w:szCs w:val="24"/>
        </w:rPr>
        <w:t>ь</w:t>
      </w:r>
      <w:r w:rsidRPr="00F8346B">
        <w:rPr>
          <w:rFonts w:cs="Arial"/>
          <w:sz w:val="24"/>
          <w:szCs w:val="24"/>
        </w:rPr>
        <w:t xml:space="preserve"> метода</w:t>
      </w:r>
      <w:r w:rsidR="00115D42">
        <w:rPr>
          <w:rFonts w:cs="Arial"/>
          <w:sz w:val="24"/>
          <w:szCs w:val="24"/>
        </w:rPr>
        <w:tab/>
      </w:r>
    </w:p>
    <w:p w14:paraId="42A4645F" w14:textId="77777777" w:rsidR="00080D85"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4</w:t>
      </w:r>
      <w:r w:rsidRPr="00F8346B">
        <w:rPr>
          <w:rFonts w:cs="Arial"/>
          <w:sz w:val="24"/>
          <w:szCs w:val="24"/>
        </w:rPr>
        <w:tab/>
        <w:t>Реактивы</w:t>
      </w:r>
      <w:r w:rsidR="00115D42">
        <w:rPr>
          <w:rFonts w:cs="Arial"/>
          <w:sz w:val="24"/>
          <w:szCs w:val="24"/>
        </w:rPr>
        <w:tab/>
      </w:r>
    </w:p>
    <w:p w14:paraId="37AB5D50" w14:textId="77777777" w:rsidR="00080D85"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5</w:t>
      </w:r>
      <w:r w:rsidRPr="00F8346B">
        <w:rPr>
          <w:rFonts w:cs="Arial"/>
          <w:sz w:val="24"/>
          <w:szCs w:val="24"/>
        </w:rPr>
        <w:tab/>
        <w:t>Аппаратура</w:t>
      </w:r>
      <w:r w:rsidR="00115D42">
        <w:rPr>
          <w:rFonts w:cs="Arial"/>
          <w:sz w:val="24"/>
          <w:szCs w:val="24"/>
        </w:rPr>
        <w:tab/>
      </w:r>
    </w:p>
    <w:p w14:paraId="4427A6DF" w14:textId="77777777" w:rsidR="00080D85"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6</w:t>
      </w:r>
      <w:r w:rsidRPr="00F8346B">
        <w:rPr>
          <w:rFonts w:cs="Arial"/>
          <w:sz w:val="24"/>
          <w:szCs w:val="24"/>
        </w:rPr>
        <w:tab/>
        <w:t>Приготовление стандартных растворов ПХБ и ХОП</w:t>
      </w:r>
      <w:r w:rsidR="00115D42">
        <w:rPr>
          <w:rFonts w:cs="Arial"/>
          <w:sz w:val="24"/>
          <w:szCs w:val="24"/>
        </w:rPr>
        <w:tab/>
      </w:r>
    </w:p>
    <w:p w14:paraId="40398690" w14:textId="77777777" w:rsidR="00115D42" w:rsidRDefault="00F8346B" w:rsidP="00080D85">
      <w:pPr>
        <w:widowControl w:val="0"/>
        <w:tabs>
          <w:tab w:val="left" w:pos="284"/>
          <w:tab w:val="left" w:leader="dot" w:pos="9639"/>
        </w:tabs>
        <w:autoSpaceDE w:val="0"/>
        <w:autoSpaceDN w:val="0"/>
        <w:adjustRightInd w:val="0"/>
        <w:ind w:firstLine="0"/>
        <w:rPr>
          <w:rFonts w:cs="Arial"/>
          <w:sz w:val="24"/>
          <w:szCs w:val="24"/>
        </w:rPr>
      </w:pPr>
      <w:r w:rsidRPr="00F8346B">
        <w:rPr>
          <w:rFonts w:cs="Arial"/>
          <w:sz w:val="24"/>
          <w:szCs w:val="24"/>
        </w:rPr>
        <w:t>7</w:t>
      </w:r>
      <w:r w:rsidRPr="00F8346B">
        <w:rPr>
          <w:rFonts w:cs="Arial"/>
          <w:sz w:val="24"/>
          <w:szCs w:val="24"/>
        </w:rPr>
        <w:tab/>
        <w:t>Отбор проб и консервирование проб</w:t>
      </w:r>
      <w:r w:rsidR="00115D42">
        <w:rPr>
          <w:rFonts w:cs="Arial"/>
          <w:sz w:val="24"/>
          <w:szCs w:val="24"/>
        </w:rPr>
        <w:tab/>
      </w:r>
    </w:p>
    <w:p w14:paraId="79EC1C13" w14:textId="77777777" w:rsidR="005505F8" w:rsidRDefault="00F8346B" w:rsidP="005505F8">
      <w:pPr>
        <w:widowControl w:val="0"/>
        <w:tabs>
          <w:tab w:val="left" w:pos="284"/>
          <w:tab w:val="left" w:leader="dot" w:pos="9639"/>
        </w:tabs>
        <w:autoSpaceDE w:val="0"/>
        <w:autoSpaceDN w:val="0"/>
        <w:adjustRightInd w:val="0"/>
        <w:ind w:left="284" w:firstLine="0"/>
        <w:rPr>
          <w:rFonts w:cs="Arial"/>
          <w:sz w:val="24"/>
          <w:szCs w:val="24"/>
        </w:rPr>
      </w:pPr>
      <w:r w:rsidRPr="00F8346B">
        <w:rPr>
          <w:rFonts w:cs="Arial"/>
          <w:sz w:val="24"/>
          <w:szCs w:val="24"/>
        </w:rPr>
        <w:t>7.1</w:t>
      </w:r>
      <w:r w:rsidR="00115D42">
        <w:rPr>
          <w:rFonts w:cs="Arial"/>
          <w:sz w:val="24"/>
          <w:szCs w:val="24"/>
        </w:rPr>
        <w:t xml:space="preserve"> </w:t>
      </w:r>
      <w:r w:rsidRPr="00F8346B">
        <w:rPr>
          <w:rFonts w:cs="Arial"/>
          <w:sz w:val="24"/>
          <w:szCs w:val="24"/>
        </w:rPr>
        <w:t>Отбор проб</w:t>
      </w:r>
      <w:r w:rsidR="005505F8">
        <w:rPr>
          <w:rFonts w:cs="Arial"/>
          <w:sz w:val="24"/>
          <w:szCs w:val="24"/>
        </w:rPr>
        <w:tab/>
      </w:r>
    </w:p>
    <w:p w14:paraId="71FDF5F7" w14:textId="77777777" w:rsidR="00115D42" w:rsidRDefault="00F8346B" w:rsidP="005505F8">
      <w:pPr>
        <w:widowControl w:val="0"/>
        <w:tabs>
          <w:tab w:val="left" w:pos="284"/>
          <w:tab w:val="left" w:leader="dot" w:pos="9639"/>
        </w:tabs>
        <w:autoSpaceDE w:val="0"/>
        <w:autoSpaceDN w:val="0"/>
        <w:adjustRightInd w:val="0"/>
        <w:ind w:left="284" w:firstLine="0"/>
        <w:rPr>
          <w:rFonts w:cs="Arial"/>
          <w:sz w:val="24"/>
          <w:szCs w:val="24"/>
        </w:rPr>
      </w:pPr>
      <w:r w:rsidRPr="00F8346B">
        <w:rPr>
          <w:rFonts w:cs="Arial"/>
          <w:sz w:val="24"/>
          <w:szCs w:val="24"/>
        </w:rPr>
        <w:t>7.2</w:t>
      </w:r>
      <w:r w:rsidR="005505F8">
        <w:rPr>
          <w:rFonts w:cs="Arial"/>
          <w:sz w:val="24"/>
          <w:szCs w:val="24"/>
        </w:rPr>
        <w:t xml:space="preserve"> </w:t>
      </w:r>
      <w:r w:rsidRPr="00F8346B">
        <w:rPr>
          <w:rFonts w:cs="Arial"/>
          <w:sz w:val="24"/>
          <w:szCs w:val="24"/>
        </w:rPr>
        <w:t>Консервирование</w:t>
      </w:r>
      <w:r w:rsidRPr="00F8346B">
        <w:rPr>
          <w:rFonts w:cs="Arial"/>
          <w:color w:val="FF0000"/>
          <w:sz w:val="24"/>
          <w:szCs w:val="24"/>
        </w:rPr>
        <w:t xml:space="preserve"> </w:t>
      </w:r>
      <w:r w:rsidRPr="00F8346B">
        <w:rPr>
          <w:rFonts w:cs="Arial"/>
          <w:sz w:val="24"/>
          <w:szCs w:val="24"/>
        </w:rPr>
        <w:t>и предварительная обработка проб</w:t>
      </w:r>
      <w:r w:rsidR="00115D42">
        <w:rPr>
          <w:rFonts w:cs="Arial"/>
          <w:sz w:val="24"/>
          <w:szCs w:val="24"/>
        </w:rPr>
        <w:tab/>
      </w:r>
    </w:p>
    <w:p w14:paraId="36D208AE" w14:textId="77777777" w:rsidR="00115D42" w:rsidRDefault="00F8346B" w:rsidP="00080D85">
      <w:pPr>
        <w:widowControl w:val="0"/>
        <w:tabs>
          <w:tab w:val="left" w:pos="284"/>
          <w:tab w:val="left" w:leader="dot" w:pos="9639"/>
        </w:tabs>
        <w:autoSpaceDE w:val="0"/>
        <w:autoSpaceDN w:val="0"/>
        <w:adjustRightInd w:val="0"/>
        <w:ind w:firstLine="0"/>
        <w:rPr>
          <w:rFonts w:cs="Arial"/>
          <w:sz w:val="24"/>
          <w:szCs w:val="24"/>
        </w:rPr>
      </w:pPr>
      <w:r>
        <w:rPr>
          <w:rFonts w:cs="Arial"/>
          <w:sz w:val="24"/>
          <w:szCs w:val="24"/>
        </w:rPr>
        <w:t>8</w:t>
      </w:r>
      <w:r w:rsidRPr="00F8346B">
        <w:rPr>
          <w:rFonts w:cs="Arial"/>
          <w:sz w:val="24"/>
          <w:szCs w:val="24"/>
        </w:rPr>
        <w:tab/>
        <w:t>Выполнение анализа</w:t>
      </w:r>
      <w:r w:rsidR="00115D42">
        <w:rPr>
          <w:rFonts w:cs="Arial"/>
          <w:sz w:val="24"/>
          <w:szCs w:val="24"/>
        </w:rPr>
        <w:tab/>
      </w:r>
    </w:p>
    <w:p w14:paraId="32A3D01B" w14:textId="77777777" w:rsidR="005505F8" w:rsidRDefault="00F8346B" w:rsidP="005505F8">
      <w:pPr>
        <w:widowControl w:val="0"/>
        <w:tabs>
          <w:tab w:val="left" w:leader="dot" w:pos="284"/>
          <w:tab w:val="left" w:leader="dot" w:pos="9639"/>
        </w:tabs>
        <w:autoSpaceDE w:val="0"/>
        <w:autoSpaceDN w:val="0"/>
        <w:adjustRightInd w:val="0"/>
        <w:ind w:left="284" w:firstLine="0"/>
        <w:rPr>
          <w:rFonts w:cs="Arial"/>
          <w:sz w:val="24"/>
          <w:szCs w:val="24"/>
        </w:rPr>
      </w:pPr>
      <w:r w:rsidRPr="00F8346B">
        <w:rPr>
          <w:rFonts w:cs="Arial"/>
          <w:sz w:val="24"/>
          <w:szCs w:val="24"/>
        </w:rPr>
        <w:t>8.1</w:t>
      </w:r>
      <w:r w:rsidR="005505F8">
        <w:rPr>
          <w:rFonts w:cs="Arial"/>
          <w:sz w:val="24"/>
          <w:szCs w:val="24"/>
        </w:rPr>
        <w:t xml:space="preserve"> </w:t>
      </w:r>
      <w:r w:rsidRPr="00F8346B">
        <w:rPr>
          <w:rFonts w:cs="Arial"/>
          <w:sz w:val="24"/>
          <w:szCs w:val="24"/>
        </w:rPr>
        <w:t>Анализ холостой пробы</w:t>
      </w:r>
      <w:r w:rsidR="00115D42">
        <w:rPr>
          <w:rFonts w:cs="Arial"/>
          <w:sz w:val="24"/>
          <w:szCs w:val="24"/>
        </w:rPr>
        <w:tab/>
      </w:r>
    </w:p>
    <w:p w14:paraId="51736DEE" w14:textId="77777777" w:rsidR="005505F8" w:rsidRDefault="00F8346B" w:rsidP="005505F8">
      <w:pPr>
        <w:widowControl w:val="0"/>
        <w:tabs>
          <w:tab w:val="left" w:leader="dot" w:pos="284"/>
          <w:tab w:val="left" w:leader="dot" w:pos="9639"/>
        </w:tabs>
        <w:autoSpaceDE w:val="0"/>
        <w:autoSpaceDN w:val="0"/>
        <w:adjustRightInd w:val="0"/>
        <w:ind w:left="284" w:firstLine="0"/>
        <w:rPr>
          <w:rFonts w:cs="Arial"/>
          <w:sz w:val="24"/>
          <w:szCs w:val="24"/>
        </w:rPr>
      </w:pPr>
      <w:r w:rsidRPr="00F8346B">
        <w:rPr>
          <w:rFonts w:cs="Arial"/>
          <w:sz w:val="24"/>
          <w:szCs w:val="24"/>
        </w:rPr>
        <w:t>8.2</w:t>
      </w:r>
      <w:r w:rsidR="005505F8">
        <w:rPr>
          <w:rFonts w:cs="Arial"/>
          <w:sz w:val="24"/>
          <w:szCs w:val="24"/>
        </w:rPr>
        <w:t xml:space="preserve"> </w:t>
      </w:r>
      <w:r w:rsidRPr="00F8346B">
        <w:rPr>
          <w:rFonts w:cs="Arial"/>
          <w:sz w:val="24"/>
          <w:szCs w:val="24"/>
        </w:rPr>
        <w:t>Экстракция и концентрирование</w:t>
      </w:r>
      <w:r w:rsidR="00115D42">
        <w:rPr>
          <w:rFonts w:cs="Arial"/>
          <w:sz w:val="24"/>
          <w:szCs w:val="24"/>
        </w:rPr>
        <w:tab/>
      </w:r>
    </w:p>
    <w:p w14:paraId="544D204C" w14:textId="77777777" w:rsidR="005505F8" w:rsidRDefault="00F8346B" w:rsidP="005505F8">
      <w:pPr>
        <w:widowControl w:val="0"/>
        <w:tabs>
          <w:tab w:val="left" w:leader="dot" w:pos="284"/>
          <w:tab w:val="left" w:leader="dot" w:pos="9639"/>
        </w:tabs>
        <w:autoSpaceDE w:val="0"/>
        <w:autoSpaceDN w:val="0"/>
        <w:adjustRightInd w:val="0"/>
        <w:ind w:left="284" w:firstLine="0"/>
        <w:rPr>
          <w:rFonts w:cs="Arial"/>
          <w:sz w:val="24"/>
          <w:szCs w:val="24"/>
        </w:rPr>
      </w:pPr>
      <w:r w:rsidRPr="00F8346B">
        <w:rPr>
          <w:rFonts w:cs="Arial"/>
          <w:sz w:val="24"/>
          <w:szCs w:val="24"/>
        </w:rPr>
        <w:t>8.3</w:t>
      </w:r>
      <w:r w:rsidR="005505F8">
        <w:rPr>
          <w:rFonts w:cs="Arial"/>
          <w:sz w:val="24"/>
          <w:szCs w:val="24"/>
        </w:rPr>
        <w:t xml:space="preserve"> </w:t>
      </w:r>
      <w:r w:rsidRPr="00F8346B">
        <w:rPr>
          <w:rFonts w:cs="Arial"/>
          <w:sz w:val="24"/>
          <w:szCs w:val="24"/>
        </w:rPr>
        <w:t>Очистка экстракта</w:t>
      </w:r>
      <w:r w:rsidR="00115D42">
        <w:rPr>
          <w:rFonts w:cs="Arial"/>
          <w:sz w:val="24"/>
          <w:szCs w:val="24"/>
        </w:rPr>
        <w:tab/>
      </w:r>
    </w:p>
    <w:p w14:paraId="2DDCDF79" w14:textId="77777777" w:rsidR="005505F8" w:rsidRDefault="00F8346B" w:rsidP="005505F8">
      <w:pPr>
        <w:widowControl w:val="0"/>
        <w:tabs>
          <w:tab w:val="left" w:leader="dot" w:pos="284"/>
          <w:tab w:val="left" w:leader="dot" w:pos="9639"/>
        </w:tabs>
        <w:autoSpaceDE w:val="0"/>
        <w:autoSpaceDN w:val="0"/>
        <w:adjustRightInd w:val="0"/>
        <w:ind w:left="284" w:firstLine="0"/>
        <w:rPr>
          <w:rFonts w:cs="Arial"/>
          <w:sz w:val="24"/>
          <w:szCs w:val="24"/>
        </w:rPr>
      </w:pPr>
      <w:r w:rsidRPr="00F8346B">
        <w:rPr>
          <w:rFonts w:cs="Arial"/>
          <w:sz w:val="24"/>
          <w:szCs w:val="24"/>
        </w:rPr>
        <w:t>8.4</w:t>
      </w:r>
      <w:r w:rsidR="005505F8">
        <w:rPr>
          <w:rFonts w:cs="Arial"/>
          <w:sz w:val="24"/>
          <w:szCs w:val="24"/>
        </w:rPr>
        <w:t xml:space="preserve"> </w:t>
      </w:r>
      <w:r w:rsidRPr="00F8346B">
        <w:rPr>
          <w:rFonts w:cs="Arial"/>
          <w:sz w:val="24"/>
          <w:szCs w:val="24"/>
        </w:rPr>
        <w:t>Отделение ПХБ и неполярных ХОП от некоторых полярных ХОП методом колоночной хроматографии</w:t>
      </w:r>
      <w:r w:rsidR="00115D42">
        <w:rPr>
          <w:rFonts w:cs="Arial"/>
          <w:sz w:val="24"/>
          <w:szCs w:val="24"/>
        </w:rPr>
        <w:tab/>
      </w:r>
    </w:p>
    <w:p w14:paraId="0D75F2F6" w14:textId="77777777" w:rsidR="00115D42" w:rsidRDefault="00F8346B" w:rsidP="005505F8">
      <w:pPr>
        <w:widowControl w:val="0"/>
        <w:tabs>
          <w:tab w:val="left" w:leader="dot" w:pos="284"/>
          <w:tab w:val="left" w:leader="dot" w:pos="9639"/>
        </w:tabs>
        <w:autoSpaceDE w:val="0"/>
        <w:autoSpaceDN w:val="0"/>
        <w:adjustRightInd w:val="0"/>
        <w:ind w:left="284" w:firstLine="0"/>
        <w:rPr>
          <w:rFonts w:cs="Arial"/>
          <w:sz w:val="24"/>
          <w:szCs w:val="24"/>
        </w:rPr>
      </w:pPr>
      <w:r w:rsidRPr="00F8346B">
        <w:rPr>
          <w:rFonts w:cs="Arial"/>
          <w:sz w:val="24"/>
          <w:szCs w:val="24"/>
        </w:rPr>
        <w:t>8.5</w:t>
      </w:r>
      <w:r w:rsidR="005505F8">
        <w:rPr>
          <w:rFonts w:cs="Arial"/>
          <w:sz w:val="24"/>
          <w:szCs w:val="24"/>
        </w:rPr>
        <w:t xml:space="preserve"> </w:t>
      </w:r>
      <w:r w:rsidRPr="00F8346B">
        <w:rPr>
          <w:rFonts w:cs="Arial"/>
          <w:sz w:val="24"/>
          <w:szCs w:val="24"/>
        </w:rPr>
        <w:t>Газохроматографический анализ</w:t>
      </w:r>
      <w:r w:rsidR="00115D42">
        <w:rPr>
          <w:rFonts w:cs="Arial"/>
          <w:sz w:val="24"/>
          <w:szCs w:val="24"/>
        </w:rPr>
        <w:tab/>
      </w:r>
    </w:p>
    <w:p w14:paraId="00F67E38" w14:textId="77777777" w:rsidR="00115D42" w:rsidRDefault="00F8346B" w:rsidP="00080D85">
      <w:pPr>
        <w:widowControl w:val="0"/>
        <w:tabs>
          <w:tab w:val="left" w:pos="284"/>
          <w:tab w:val="left" w:leader="dot" w:pos="9639"/>
        </w:tabs>
        <w:autoSpaceDE w:val="0"/>
        <w:autoSpaceDN w:val="0"/>
        <w:adjustRightInd w:val="0"/>
        <w:ind w:firstLine="0"/>
        <w:rPr>
          <w:rFonts w:cs="Arial"/>
          <w:sz w:val="24"/>
          <w:szCs w:val="24"/>
        </w:rPr>
      </w:pPr>
      <w:r>
        <w:rPr>
          <w:rFonts w:cs="Arial"/>
          <w:sz w:val="24"/>
          <w:szCs w:val="24"/>
        </w:rPr>
        <w:t>9</w:t>
      </w:r>
      <w:r w:rsidRPr="00F8346B">
        <w:rPr>
          <w:rFonts w:cs="Arial"/>
          <w:sz w:val="24"/>
          <w:szCs w:val="24"/>
        </w:rPr>
        <w:tab/>
        <w:t>Отчет об испытаниях</w:t>
      </w:r>
      <w:r w:rsidR="00115D42">
        <w:rPr>
          <w:rFonts w:cs="Arial"/>
          <w:sz w:val="24"/>
          <w:szCs w:val="24"/>
        </w:rPr>
        <w:tab/>
      </w:r>
    </w:p>
    <w:p w14:paraId="0B54DC53" w14:textId="77777777" w:rsidR="00115D42" w:rsidRDefault="00F8346B" w:rsidP="00080D85">
      <w:pPr>
        <w:widowControl w:val="0"/>
        <w:tabs>
          <w:tab w:val="left" w:pos="426"/>
          <w:tab w:val="left" w:leader="dot" w:pos="9639"/>
        </w:tabs>
        <w:autoSpaceDE w:val="0"/>
        <w:autoSpaceDN w:val="0"/>
        <w:adjustRightInd w:val="0"/>
        <w:ind w:firstLine="0"/>
        <w:rPr>
          <w:rFonts w:cs="Arial"/>
          <w:sz w:val="24"/>
          <w:szCs w:val="24"/>
        </w:rPr>
      </w:pPr>
      <w:r w:rsidRPr="00F8346B">
        <w:rPr>
          <w:rFonts w:cs="Arial"/>
          <w:sz w:val="24"/>
          <w:szCs w:val="24"/>
        </w:rPr>
        <w:t>10</w:t>
      </w:r>
      <w:r w:rsidRPr="00F8346B">
        <w:rPr>
          <w:rFonts w:cs="Arial"/>
          <w:sz w:val="24"/>
          <w:szCs w:val="24"/>
        </w:rPr>
        <w:tab/>
        <w:t>Характеристики точности</w:t>
      </w:r>
      <w:r w:rsidR="00115D42">
        <w:rPr>
          <w:rFonts w:cs="Arial"/>
          <w:sz w:val="24"/>
          <w:szCs w:val="24"/>
        </w:rPr>
        <w:tab/>
      </w:r>
    </w:p>
    <w:p w14:paraId="5195158C" w14:textId="77777777" w:rsidR="00115D42" w:rsidRDefault="00F8346B" w:rsidP="004C1AD8">
      <w:pPr>
        <w:widowControl w:val="0"/>
        <w:tabs>
          <w:tab w:val="left" w:leader="dot" w:pos="284"/>
          <w:tab w:val="left" w:leader="dot" w:pos="9639"/>
        </w:tabs>
        <w:autoSpaceDE w:val="0"/>
        <w:autoSpaceDN w:val="0"/>
        <w:adjustRightInd w:val="0"/>
        <w:ind w:left="1560" w:hanging="1560"/>
        <w:rPr>
          <w:rFonts w:cs="Arial"/>
          <w:sz w:val="24"/>
          <w:szCs w:val="24"/>
        </w:rPr>
      </w:pPr>
      <w:r w:rsidRPr="00F8346B">
        <w:rPr>
          <w:rFonts w:cs="Arial"/>
          <w:sz w:val="24"/>
          <w:szCs w:val="24"/>
        </w:rPr>
        <w:t>Приложение А (</w:t>
      </w:r>
      <w:r>
        <w:rPr>
          <w:rFonts w:cs="Arial"/>
          <w:sz w:val="24"/>
          <w:szCs w:val="24"/>
        </w:rPr>
        <w:t>справочное</w:t>
      </w:r>
      <w:r w:rsidRPr="00F8346B">
        <w:rPr>
          <w:rFonts w:cs="Arial"/>
          <w:sz w:val="24"/>
          <w:szCs w:val="24"/>
        </w:rPr>
        <w:t>) Таблица времени удерживания полихлорированных</w:t>
      </w:r>
      <w:r>
        <w:rPr>
          <w:rFonts w:cs="Arial"/>
          <w:sz w:val="24"/>
          <w:szCs w:val="24"/>
        </w:rPr>
        <w:t xml:space="preserve"> </w:t>
      </w:r>
      <w:r w:rsidRPr="00F8346B">
        <w:rPr>
          <w:rFonts w:cs="Arial"/>
          <w:sz w:val="24"/>
          <w:szCs w:val="24"/>
        </w:rPr>
        <w:t>бифенилов и хлорорганических пестицидов для двух различных капиллярных колонок</w:t>
      </w:r>
      <w:r w:rsidR="00115D42">
        <w:rPr>
          <w:rFonts w:cs="Arial"/>
          <w:sz w:val="24"/>
          <w:szCs w:val="24"/>
        </w:rPr>
        <w:tab/>
      </w:r>
    </w:p>
    <w:p w14:paraId="5F688671" w14:textId="77777777" w:rsidR="00115D42" w:rsidRDefault="00F8346B" w:rsidP="004C1AD8">
      <w:pPr>
        <w:widowControl w:val="0"/>
        <w:tabs>
          <w:tab w:val="left" w:leader="dot" w:pos="284"/>
          <w:tab w:val="left" w:leader="dot" w:pos="9639"/>
        </w:tabs>
        <w:autoSpaceDE w:val="0"/>
        <w:autoSpaceDN w:val="0"/>
        <w:adjustRightInd w:val="0"/>
        <w:ind w:left="1560" w:hanging="1560"/>
        <w:rPr>
          <w:rFonts w:cs="Arial"/>
          <w:sz w:val="24"/>
          <w:szCs w:val="24"/>
        </w:rPr>
      </w:pPr>
      <w:r w:rsidRPr="00F8346B">
        <w:rPr>
          <w:rFonts w:cs="Arial"/>
          <w:sz w:val="24"/>
          <w:szCs w:val="24"/>
        </w:rPr>
        <w:t>Приложение В (</w:t>
      </w:r>
      <w:r>
        <w:rPr>
          <w:rFonts w:cs="Arial"/>
          <w:sz w:val="24"/>
          <w:szCs w:val="24"/>
        </w:rPr>
        <w:t>справочное</w:t>
      </w:r>
      <w:r w:rsidRPr="00F8346B">
        <w:rPr>
          <w:rFonts w:cs="Arial"/>
          <w:sz w:val="24"/>
          <w:szCs w:val="24"/>
        </w:rPr>
        <w:t>) Схема приготовления стандартных растворов, включая внутренние стандарты</w:t>
      </w:r>
      <w:r w:rsidR="00115D42">
        <w:rPr>
          <w:rFonts w:cs="Arial"/>
          <w:sz w:val="24"/>
          <w:szCs w:val="24"/>
        </w:rPr>
        <w:tab/>
      </w:r>
    </w:p>
    <w:p w14:paraId="47FA98D5" w14:textId="77777777" w:rsidR="00115D42" w:rsidRPr="003749EA" w:rsidRDefault="00F8346B" w:rsidP="004C1AD8">
      <w:pPr>
        <w:widowControl w:val="0"/>
        <w:tabs>
          <w:tab w:val="left" w:leader="dot" w:pos="284"/>
          <w:tab w:val="left" w:leader="dot" w:pos="9639"/>
        </w:tabs>
        <w:autoSpaceDE w:val="0"/>
        <w:autoSpaceDN w:val="0"/>
        <w:adjustRightInd w:val="0"/>
        <w:ind w:left="1560" w:hanging="1560"/>
        <w:rPr>
          <w:rFonts w:cs="Arial"/>
          <w:sz w:val="24"/>
          <w:szCs w:val="24"/>
        </w:rPr>
      </w:pPr>
      <w:r w:rsidRPr="00F8346B">
        <w:rPr>
          <w:rFonts w:cs="Arial"/>
          <w:sz w:val="24"/>
          <w:szCs w:val="24"/>
        </w:rPr>
        <w:t>Приложение С (</w:t>
      </w:r>
      <w:r>
        <w:rPr>
          <w:rFonts w:cs="Arial"/>
          <w:sz w:val="24"/>
          <w:szCs w:val="24"/>
        </w:rPr>
        <w:t>справочное</w:t>
      </w:r>
      <w:r w:rsidRPr="00F8346B">
        <w:rPr>
          <w:rFonts w:cs="Arial"/>
          <w:sz w:val="24"/>
          <w:szCs w:val="24"/>
        </w:rPr>
        <w:t xml:space="preserve">) Результаты межлабораторного эксперимента, </w:t>
      </w:r>
      <w:r w:rsidRPr="003749EA">
        <w:rPr>
          <w:rFonts w:cs="Arial"/>
          <w:sz w:val="24"/>
          <w:szCs w:val="24"/>
        </w:rPr>
        <w:t>проведенного в Голландии</w:t>
      </w:r>
      <w:r w:rsidR="00115D42" w:rsidRPr="003749EA">
        <w:rPr>
          <w:rFonts w:cs="Arial"/>
          <w:sz w:val="24"/>
          <w:szCs w:val="24"/>
        </w:rPr>
        <w:tab/>
      </w:r>
    </w:p>
    <w:p w14:paraId="73C5FFEA" w14:textId="77777777" w:rsidR="00115D42" w:rsidRPr="003749EA" w:rsidRDefault="00F8346B" w:rsidP="004C1AD8">
      <w:pPr>
        <w:widowControl w:val="0"/>
        <w:tabs>
          <w:tab w:val="left" w:leader="dot" w:pos="284"/>
          <w:tab w:val="left" w:leader="dot" w:pos="9639"/>
        </w:tabs>
        <w:autoSpaceDE w:val="0"/>
        <w:autoSpaceDN w:val="0"/>
        <w:adjustRightInd w:val="0"/>
        <w:ind w:left="1560" w:hanging="1560"/>
        <w:rPr>
          <w:rFonts w:cs="Arial"/>
          <w:sz w:val="24"/>
          <w:szCs w:val="24"/>
        </w:rPr>
      </w:pPr>
      <w:r w:rsidRPr="003749EA">
        <w:rPr>
          <w:rFonts w:cs="Arial"/>
          <w:sz w:val="24"/>
          <w:szCs w:val="24"/>
        </w:rPr>
        <w:t>Приложение D (справочное) Проведение очистки с целью удаления элементарной серы и некоторых органических соединений серы</w:t>
      </w:r>
      <w:r w:rsidR="00115D42" w:rsidRPr="003749EA">
        <w:rPr>
          <w:rFonts w:cs="Arial"/>
          <w:sz w:val="24"/>
          <w:szCs w:val="24"/>
        </w:rPr>
        <w:tab/>
      </w:r>
    </w:p>
    <w:p w14:paraId="0DF79A5D" w14:textId="77777777" w:rsidR="00115D42" w:rsidRPr="003749EA" w:rsidRDefault="00F8346B" w:rsidP="003749EA">
      <w:pPr>
        <w:widowControl w:val="0"/>
        <w:tabs>
          <w:tab w:val="left" w:leader="dot" w:pos="284"/>
          <w:tab w:val="left" w:leader="dot" w:pos="9639"/>
        </w:tabs>
        <w:autoSpaceDE w:val="0"/>
        <w:autoSpaceDN w:val="0"/>
        <w:adjustRightInd w:val="0"/>
        <w:ind w:left="1560" w:hanging="1560"/>
        <w:rPr>
          <w:rFonts w:cs="Arial"/>
          <w:sz w:val="24"/>
          <w:szCs w:val="24"/>
        </w:rPr>
      </w:pPr>
      <w:r w:rsidRPr="003749EA">
        <w:rPr>
          <w:rFonts w:cs="Arial"/>
          <w:sz w:val="24"/>
          <w:szCs w:val="24"/>
        </w:rPr>
        <w:t xml:space="preserve">Приложение ДА </w:t>
      </w:r>
      <w:r w:rsidR="003749EA" w:rsidRPr="003749EA">
        <w:rPr>
          <w:rFonts w:eastAsia="SimSun" w:cs="Arial"/>
          <w:sz w:val="24"/>
          <w:szCs w:val="24"/>
          <w:lang w:eastAsia="zh-CN"/>
        </w:rPr>
        <w:t>Сведения о соответствии ссылочных международных стандартов межгосударственным стандартам</w:t>
      </w:r>
      <w:r w:rsidR="00115D42" w:rsidRPr="003749EA">
        <w:rPr>
          <w:rFonts w:cs="Arial"/>
          <w:sz w:val="24"/>
          <w:szCs w:val="24"/>
        </w:rPr>
        <w:tab/>
      </w:r>
    </w:p>
    <w:p w14:paraId="6EE99A0E" w14:textId="77777777" w:rsidR="00F8346B" w:rsidRDefault="00F8346B" w:rsidP="00115D42">
      <w:pPr>
        <w:widowControl w:val="0"/>
        <w:tabs>
          <w:tab w:val="left" w:leader="dot" w:pos="284"/>
          <w:tab w:val="left" w:leader="dot" w:pos="9639"/>
        </w:tabs>
        <w:autoSpaceDE w:val="0"/>
        <w:autoSpaceDN w:val="0"/>
        <w:adjustRightInd w:val="0"/>
        <w:ind w:firstLine="0"/>
        <w:rPr>
          <w:rFonts w:cs="Arial"/>
          <w:sz w:val="24"/>
          <w:szCs w:val="24"/>
        </w:rPr>
      </w:pPr>
      <w:r w:rsidRPr="003749EA">
        <w:rPr>
          <w:rFonts w:cs="Arial"/>
          <w:sz w:val="24"/>
          <w:szCs w:val="24"/>
        </w:rPr>
        <w:t>Библиография</w:t>
      </w:r>
      <w:r w:rsidR="00115D42">
        <w:rPr>
          <w:rFonts w:cs="Arial"/>
          <w:sz w:val="24"/>
          <w:szCs w:val="24"/>
        </w:rPr>
        <w:tab/>
      </w:r>
    </w:p>
    <w:p w14:paraId="12C7F4BD" w14:textId="77777777" w:rsidR="001670CA" w:rsidRDefault="001670CA" w:rsidP="00115D42">
      <w:pPr>
        <w:widowControl w:val="0"/>
        <w:tabs>
          <w:tab w:val="left" w:leader="dot" w:pos="284"/>
          <w:tab w:val="left" w:leader="dot" w:pos="9639"/>
        </w:tabs>
        <w:autoSpaceDE w:val="0"/>
        <w:autoSpaceDN w:val="0"/>
        <w:adjustRightInd w:val="0"/>
        <w:ind w:firstLine="0"/>
        <w:rPr>
          <w:rFonts w:cs="Arial"/>
          <w:b/>
        </w:rPr>
      </w:pPr>
    </w:p>
    <w:p w14:paraId="1C04AEA2" w14:textId="77777777" w:rsidR="001670CA" w:rsidRDefault="001670CA" w:rsidP="00F8346B">
      <w:pPr>
        <w:pStyle w:val="ConsPlusTitle"/>
        <w:spacing w:line="360" w:lineRule="auto"/>
        <w:jc w:val="both"/>
        <w:rPr>
          <w:rFonts w:ascii="Arial" w:hAnsi="Arial" w:cs="Arial"/>
          <w:b w:val="0"/>
        </w:rPr>
        <w:sectPr w:rsidR="001670CA" w:rsidSect="003A3012">
          <w:headerReference w:type="first" r:id="rId14"/>
          <w:pgSz w:w="11909" w:h="16834" w:code="9"/>
          <w:pgMar w:top="1134" w:right="1418" w:bottom="1134" w:left="851" w:header="1134" w:footer="1134" w:gutter="0"/>
          <w:pgNumType w:fmt="upperRoman"/>
          <w:cols w:space="720"/>
          <w:docGrid w:linePitch="381"/>
        </w:sectPr>
      </w:pPr>
    </w:p>
    <w:p w14:paraId="7AAC4AA0" w14:textId="77777777" w:rsidR="00F8346B" w:rsidRPr="001670CA" w:rsidRDefault="001670CA" w:rsidP="001670CA">
      <w:pPr>
        <w:pStyle w:val="ConsPlusTitle"/>
        <w:spacing w:line="360" w:lineRule="auto"/>
        <w:jc w:val="center"/>
        <w:rPr>
          <w:rFonts w:ascii="Arial" w:hAnsi="Arial" w:cs="Arial"/>
          <w:sz w:val="28"/>
          <w:szCs w:val="28"/>
        </w:rPr>
      </w:pPr>
      <w:r w:rsidRPr="001670CA">
        <w:rPr>
          <w:rFonts w:ascii="Arial" w:hAnsi="Arial" w:cs="Arial"/>
          <w:sz w:val="28"/>
          <w:szCs w:val="28"/>
        </w:rPr>
        <w:lastRenderedPageBreak/>
        <w:t>Введение</w:t>
      </w:r>
    </w:p>
    <w:p w14:paraId="3EB7CACB" w14:textId="77777777" w:rsidR="001670CA" w:rsidRDefault="001670CA" w:rsidP="001670CA">
      <w:pPr>
        <w:pStyle w:val="ConsPlusTitle"/>
        <w:spacing w:line="360" w:lineRule="auto"/>
        <w:jc w:val="both"/>
        <w:rPr>
          <w:rFonts w:ascii="Arial" w:hAnsi="Arial" w:cs="Arial"/>
          <w:b w:val="0"/>
        </w:rPr>
      </w:pPr>
    </w:p>
    <w:p w14:paraId="2BEBB287" w14:textId="77777777" w:rsidR="001670CA" w:rsidRPr="00F2387A" w:rsidRDefault="001670CA" w:rsidP="001670CA">
      <w:pPr>
        <w:ind w:firstLine="567"/>
        <w:jc w:val="both"/>
        <w:rPr>
          <w:rFonts w:cs="Arial"/>
          <w:sz w:val="24"/>
          <w:szCs w:val="24"/>
        </w:rPr>
      </w:pPr>
      <w:r w:rsidRPr="00F2387A">
        <w:rPr>
          <w:rFonts w:cs="Arial"/>
          <w:sz w:val="24"/>
          <w:szCs w:val="24"/>
        </w:rPr>
        <w:t>Международная организация по стандартизации (</w:t>
      </w:r>
      <w:r w:rsidR="00A71FA3" w:rsidRPr="00F2387A">
        <w:rPr>
          <w:sz w:val="24"/>
          <w:szCs w:val="24"/>
        </w:rPr>
        <w:t>ISO</w:t>
      </w:r>
      <w:r w:rsidRPr="00F2387A">
        <w:rPr>
          <w:rFonts w:cs="Arial"/>
          <w:sz w:val="24"/>
          <w:szCs w:val="24"/>
        </w:rPr>
        <w:t xml:space="preserve">) является всемирной федерацией национальных организаций по стандартизации (комитетов-членов </w:t>
      </w:r>
      <w:r w:rsidR="00A71FA3" w:rsidRPr="00F2387A">
        <w:rPr>
          <w:sz w:val="24"/>
          <w:szCs w:val="24"/>
        </w:rPr>
        <w:t>ISO</w:t>
      </w:r>
      <w:r w:rsidRPr="00F2387A">
        <w:rPr>
          <w:rFonts w:cs="Arial"/>
          <w:sz w:val="24"/>
          <w:szCs w:val="24"/>
        </w:rPr>
        <w:t xml:space="preserve">). Разработка международных стандартов, как правило, осуществляется техническими комитетами </w:t>
      </w:r>
      <w:r w:rsidR="00A71FA3" w:rsidRPr="00F2387A">
        <w:rPr>
          <w:sz w:val="24"/>
          <w:szCs w:val="24"/>
        </w:rPr>
        <w:t>ISO</w:t>
      </w:r>
      <w:r w:rsidRPr="00F2387A">
        <w:rPr>
          <w:rFonts w:cs="Arial"/>
          <w:sz w:val="24"/>
          <w:szCs w:val="24"/>
        </w:rPr>
        <w:t xml:space="preserve">. Каждый комитет-член, заинтересованный в деятельности, для проведения которой был создан технический комитет, имеет право быть представленным в этом комитете. Международные правительственные и неправительственные организации, имеющие связи с </w:t>
      </w:r>
      <w:r w:rsidR="00A71FA3" w:rsidRPr="00F2387A">
        <w:rPr>
          <w:sz w:val="24"/>
          <w:szCs w:val="24"/>
        </w:rPr>
        <w:t>ISO</w:t>
      </w:r>
      <w:r w:rsidRPr="00F2387A">
        <w:rPr>
          <w:rFonts w:cs="Arial"/>
          <w:sz w:val="24"/>
          <w:szCs w:val="24"/>
        </w:rPr>
        <w:t xml:space="preserve">, также принимают участие в работах. Что касается стандартизации в области электротехники, </w:t>
      </w:r>
      <w:r w:rsidR="00A71FA3" w:rsidRPr="00F2387A">
        <w:rPr>
          <w:sz w:val="24"/>
          <w:szCs w:val="24"/>
        </w:rPr>
        <w:t>ISO</w:t>
      </w:r>
      <w:r w:rsidRPr="00F2387A">
        <w:rPr>
          <w:rFonts w:cs="Arial"/>
          <w:sz w:val="24"/>
          <w:szCs w:val="24"/>
        </w:rPr>
        <w:t xml:space="preserve"> работает в тесном сотрудничестве с Международной электротехнической комиссией (МЭК).</w:t>
      </w:r>
    </w:p>
    <w:p w14:paraId="0C2CA449" w14:textId="77777777" w:rsidR="001670CA" w:rsidRPr="00F2387A" w:rsidRDefault="001670CA" w:rsidP="001670CA">
      <w:pPr>
        <w:ind w:firstLine="567"/>
        <w:jc w:val="both"/>
        <w:rPr>
          <w:rFonts w:cs="Arial"/>
          <w:sz w:val="24"/>
          <w:szCs w:val="24"/>
        </w:rPr>
      </w:pPr>
      <w:r w:rsidRPr="00F2387A">
        <w:rPr>
          <w:rFonts w:cs="Arial"/>
          <w:sz w:val="24"/>
          <w:szCs w:val="24"/>
        </w:rPr>
        <w:t xml:space="preserve">Международные стандарты разрабатываются в соответствии с правилами, установленными в Директивах </w:t>
      </w:r>
      <w:r w:rsidR="00A71FA3" w:rsidRPr="00F2387A">
        <w:rPr>
          <w:sz w:val="24"/>
          <w:szCs w:val="24"/>
        </w:rPr>
        <w:t>ISO</w:t>
      </w:r>
      <w:r w:rsidRPr="00F2387A">
        <w:rPr>
          <w:rFonts w:cs="Arial"/>
          <w:sz w:val="24"/>
          <w:szCs w:val="24"/>
        </w:rPr>
        <w:t>/МЭК, Часть 3.</w:t>
      </w:r>
    </w:p>
    <w:p w14:paraId="27A743B0" w14:textId="77777777" w:rsidR="001670CA" w:rsidRPr="00F2387A" w:rsidRDefault="001670CA" w:rsidP="001670CA">
      <w:pPr>
        <w:ind w:firstLine="567"/>
        <w:jc w:val="both"/>
        <w:rPr>
          <w:rFonts w:cs="Arial"/>
          <w:sz w:val="24"/>
          <w:szCs w:val="24"/>
        </w:rPr>
      </w:pPr>
      <w:r w:rsidRPr="00F2387A">
        <w:rPr>
          <w:rFonts w:cs="Arial"/>
          <w:sz w:val="24"/>
          <w:szCs w:val="24"/>
        </w:rPr>
        <w:t>Основной задачей технических комитетов является подготовка международных стандартов. Проекты международных стандартов, принятые техническими комитетами, рассылаются комитетам-членам на голосование. Их опубликование в качестве международных стандартов требует одобрения не менее 75% комитетов-членов, принимающих участие в голосовании.</w:t>
      </w:r>
    </w:p>
    <w:p w14:paraId="56DC6F22" w14:textId="77777777" w:rsidR="001670CA" w:rsidRPr="00F2387A" w:rsidRDefault="001670CA" w:rsidP="001670CA">
      <w:pPr>
        <w:ind w:firstLine="567"/>
        <w:jc w:val="both"/>
        <w:rPr>
          <w:rFonts w:cs="Arial"/>
          <w:sz w:val="24"/>
          <w:szCs w:val="24"/>
        </w:rPr>
      </w:pPr>
      <w:r w:rsidRPr="00F2387A">
        <w:rPr>
          <w:rFonts w:cs="Arial"/>
          <w:sz w:val="24"/>
          <w:szCs w:val="24"/>
        </w:rPr>
        <w:t xml:space="preserve">Следует иметь в виду, что некоторые элементы настоящего стандарта могут быть объектом патентного права. </w:t>
      </w:r>
      <w:r w:rsidR="00A71FA3" w:rsidRPr="00F2387A">
        <w:rPr>
          <w:sz w:val="24"/>
          <w:szCs w:val="24"/>
        </w:rPr>
        <w:t>ISO</w:t>
      </w:r>
      <w:r w:rsidRPr="00F2387A">
        <w:rPr>
          <w:rFonts w:cs="Arial"/>
          <w:sz w:val="24"/>
          <w:szCs w:val="24"/>
        </w:rPr>
        <w:t xml:space="preserve"> не несет ответственности за идентификацию всех или какого-либо из таких патентных прав.</w:t>
      </w:r>
    </w:p>
    <w:p w14:paraId="61A04E08" w14:textId="77777777" w:rsidR="001670CA" w:rsidRPr="00F2387A" w:rsidRDefault="00A71FA3" w:rsidP="001670CA">
      <w:pPr>
        <w:widowControl w:val="0"/>
        <w:autoSpaceDE w:val="0"/>
        <w:autoSpaceDN w:val="0"/>
        <w:adjustRightInd w:val="0"/>
        <w:ind w:firstLine="567"/>
        <w:jc w:val="both"/>
        <w:rPr>
          <w:rFonts w:cs="Arial"/>
          <w:sz w:val="24"/>
          <w:szCs w:val="24"/>
        </w:rPr>
      </w:pPr>
      <w:r w:rsidRPr="00F2387A">
        <w:rPr>
          <w:sz w:val="24"/>
          <w:szCs w:val="24"/>
        </w:rPr>
        <w:t>ISO</w:t>
      </w:r>
      <w:r w:rsidR="001670CA" w:rsidRPr="00F2387A">
        <w:rPr>
          <w:rFonts w:cs="Arial"/>
          <w:sz w:val="24"/>
          <w:szCs w:val="24"/>
        </w:rPr>
        <w:t xml:space="preserve"> 10382 подготовлен техническим комитетом </w:t>
      </w:r>
      <w:r w:rsidRPr="00F2387A">
        <w:rPr>
          <w:sz w:val="24"/>
          <w:szCs w:val="24"/>
        </w:rPr>
        <w:t>ISO</w:t>
      </w:r>
      <w:r w:rsidRPr="00F2387A">
        <w:rPr>
          <w:rFonts w:cs="Arial"/>
          <w:sz w:val="24"/>
          <w:szCs w:val="24"/>
        </w:rPr>
        <w:t xml:space="preserve"> </w:t>
      </w:r>
      <w:r w:rsidR="001670CA" w:rsidRPr="00F2387A">
        <w:rPr>
          <w:rFonts w:cs="Arial"/>
          <w:sz w:val="24"/>
          <w:szCs w:val="24"/>
        </w:rPr>
        <w:t xml:space="preserve">/ТК 190, </w:t>
      </w:r>
      <w:r w:rsidR="001670CA" w:rsidRPr="00F2387A">
        <w:rPr>
          <w:rFonts w:cs="Arial"/>
          <w:i/>
          <w:iCs/>
          <w:sz w:val="24"/>
          <w:szCs w:val="24"/>
        </w:rPr>
        <w:t>Качество почв</w:t>
      </w:r>
      <w:r w:rsidR="001670CA" w:rsidRPr="00F2387A">
        <w:rPr>
          <w:rFonts w:cs="Arial"/>
          <w:sz w:val="24"/>
          <w:szCs w:val="24"/>
        </w:rPr>
        <w:t xml:space="preserve">, подкомитетом ПК 3, </w:t>
      </w:r>
      <w:r w:rsidR="001670CA" w:rsidRPr="00F2387A">
        <w:rPr>
          <w:rFonts w:cs="Arial"/>
          <w:i/>
          <w:iCs/>
          <w:sz w:val="24"/>
          <w:szCs w:val="24"/>
        </w:rPr>
        <w:t>Химические методы и характеристики почв</w:t>
      </w:r>
      <w:r w:rsidR="001670CA" w:rsidRPr="00F2387A">
        <w:rPr>
          <w:rFonts w:cs="Arial"/>
          <w:sz w:val="24"/>
          <w:szCs w:val="24"/>
        </w:rPr>
        <w:t>.</w:t>
      </w:r>
    </w:p>
    <w:p w14:paraId="5DDE6B36" w14:textId="77777777" w:rsidR="001670CA" w:rsidRPr="00F2387A" w:rsidRDefault="001670CA" w:rsidP="001670CA">
      <w:pPr>
        <w:widowControl w:val="0"/>
        <w:autoSpaceDE w:val="0"/>
        <w:autoSpaceDN w:val="0"/>
        <w:adjustRightInd w:val="0"/>
        <w:ind w:firstLine="567"/>
        <w:jc w:val="both"/>
        <w:rPr>
          <w:rFonts w:cs="Arial"/>
          <w:b/>
          <w:sz w:val="24"/>
          <w:szCs w:val="24"/>
        </w:rPr>
      </w:pPr>
      <w:r w:rsidRPr="00F2387A">
        <w:rPr>
          <w:rFonts w:cs="Arial"/>
          <w:sz w:val="24"/>
          <w:szCs w:val="24"/>
        </w:rPr>
        <w:t>Приложения А, В, С и D настоящего стандарта являются справочными.</w:t>
      </w:r>
    </w:p>
    <w:p w14:paraId="38C3DC72" w14:textId="77777777" w:rsidR="001670CA" w:rsidRPr="005219D1" w:rsidRDefault="001670CA" w:rsidP="00F8346B">
      <w:pPr>
        <w:pStyle w:val="ConsPlusTitle"/>
        <w:spacing w:line="360" w:lineRule="auto"/>
        <w:jc w:val="both"/>
        <w:rPr>
          <w:rFonts w:ascii="Arial" w:hAnsi="Arial" w:cs="Arial"/>
          <w:b w:val="0"/>
        </w:rPr>
      </w:pPr>
    </w:p>
    <w:p w14:paraId="4CECD57C" w14:textId="77777777" w:rsidR="005219D1" w:rsidRDefault="005219D1" w:rsidP="006F4792">
      <w:pPr>
        <w:pStyle w:val="ConsPlusTitle"/>
        <w:spacing w:line="360" w:lineRule="auto"/>
        <w:jc w:val="center"/>
        <w:sectPr w:rsidR="005219D1" w:rsidSect="003A3012">
          <w:headerReference w:type="default" r:id="rId15"/>
          <w:pgSz w:w="11909" w:h="16834" w:code="9"/>
          <w:pgMar w:top="1134" w:right="1418" w:bottom="1134" w:left="851" w:header="1134" w:footer="1134" w:gutter="0"/>
          <w:pgNumType w:fmt="upperRoman"/>
          <w:cols w:space="720"/>
          <w:docGrid w:linePitch="381"/>
        </w:sectPr>
      </w:pPr>
    </w:p>
    <w:p w14:paraId="34C6C83F" w14:textId="77777777" w:rsidR="005219D1" w:rsidRPr="008568EE" w:rsidRDefault="005219D1" w:rsidP="008568EE">
      <w:pPr>
        <w:spacing w:line="240" w:lineRule="auto"/>
        <w:ind w:firstLine="0"/>
        <w:jc w:val="center"/>
        <w:rPr>
          <w:rFonts w:cs="Arial"/>
          <w:b/>
          <w:spacing w:val="174"/>
          <w:sz w:val="24"/>
          <w:szCs w:val="24"/>
        </w:rPr>
      </w:pPr>
      <w:r w:rsidRPr="008568EE">
        <w:rPr>
          <w:rFonts w:cs="Arial"/>
          <w:b/>
          <w:spacing w:val="174"/>
          <w:sz w:val="24"/>
          <w:szCs w:val="24"/>
        </w:rPr>
        <w:lastRenderedPageBreak/>
        <w:t>МЕЖГОСУДАРСТВЕННЫЙ СТАНДАРТ</w:t>
      </w:r>
    </w:p>
    <w:tbl>
      <w:tblPr>
        <w:tblStyle w:val="a3"/>
        <w:tblW w:w="0" w:type="auto"/>
        <w:tblBorders>
          <w:top w:val="single" w:sz="24"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5219D1" w:rsidRPr="00C309A5" w14:paraId="36D035A9" w14:textId="77777777" w:rsidTr="0057229A">
        <w:tc>
          <w:tcPr>
            <w:tcW w:w="9853" w:type="dxa"/>
          </w:tcPr>
          <w:p w14:paraId="48FCD654" w14:textId="77777777" w:rsidR="005219D1" w:rsidRPr="008568EE" w:rsidRDefault="008568EE" w:rsidP="001D1011">
            <w:pPr>
              <w:spacing w:before="240" w:line="360" w:lineRule="auto"/>
              <w:ind w:firstLine="0"/>
              <w:jc w:val="center"/>
              <w:rPr>
                <w:rFonts w:cs="Arial"/>
                <w:b/>
                <w:sz w:val="24"/>
                <w:szCs w:val="24"/>
              </w:rPr>
            </w:pPr>
            <w:r w:rsidRPr="008568EE">
              <w:rPr>
                <w:rFonts w:cs="Arial"/>
                <w:b/>
                <w:sz w:val="24"/>
                <w:szCs w:val="24"/>
              </w:rPr>
              <w:t>КАЧЕСТВО ПОЧВ</w:t>
            </w:r>
          </w:p>
          <w:p w14:paraId="26B72C42" w14:textId="77777777" w:rsidR="005219D1" w:rsidRPr="008568EE" w:rsidRDefault="005219D1" w:rsidP="001D1011">
            <w:pPr>
              <w:spacing w:line="360" w:lineRule="auto"/>
              <w:ind w:firstLine="0"/>
              <w:jc w:val="center"/>
              <w:rPr>
                <w:rFonts w:cs="Arial"/>
                <w:b/>
                <w:sz w:val="24"/>
                <w:szCs w:val="24"/>
              </w:rPr>
            </w:pPr>
            <w:r w:rsidRPr="008568EE">
              <w:rPr>
                <w:rFonts w:cs="Arial"/>
                <w:b/>
                <w:sz w:val="24"/>
                <w:szCs w:val="24"/>
              </w:rPr>
              <w:t>Определение хлорорганических пестицидов и полихлорированных бифенилов</w:t>
            </w:r>
          </w:p>
          <w:p w14:paraId="5C29AE5A" w14:textId="77777777" w:rsidR="005219D1" w:rsidRPr="008568EE" w:rsidRDefault="005219D1" w:rsidP="001D1011">
            <w:pPr>
              <w:spacing w:line="360" w:lineRule="auto"/>
              <w:ind w:firstLine="0"/>
              <w:jc w:val="center"/>
              <w:rPr>
                <w:rFonts w:cs="Arial"/>
                <w:b/>
                <w:sz w:val="24"/>
                <w:szCs w:val="24"/>
              </w:rPr>
            </w:pPr>
            <w:r w:rsidRPr="008568EE">
              <w:rPr>
                <w:rFonts w:cs="Arial"/>
                <w:b/>
                <w:sz w:val="24"/>
                <w:szCs w:val="24"/>
              </w:rPr>
              <w:t>Газохроматографический метод с использованием электронозахватного детектора</w:t>
            </w:r>
          </w:p>
          <w:p w14:paraId="46128C62" w14:textId="77777777" w:rsidR="005219D1" w:rsidRPr="008568EE" w:rsidRDefault="005219D1" w:rsidP="001D1011">
            <w:pPr>
              <w:spacing w:line="360" w:lineRule="auto"/>
              <w:ind w:firstLine="0"/>
              <w:jc w:val="center"/>
              <w:rPr>
                <w:rFonts w:cs="Arial"/>
                <w:color w:val="000000"/>
                <w:sz w:val="24"/>
                <w:szCs w:val="24"/>
              </w:rPr>
            </w:pPr>
          </w:p>
          <w:p w14:paraId="50A075B3" w14:textId="77777777" w:rsidR="005219D1" w:rsidRPr="00517FE4" w:rsidRDefault="005219D1" w:rsidP="001D1011">
            <w:pPr>
              <w:spacing w:line="360" w:lineRule="auto"/>
              <w:ind w:firstLine="0"/>
              <w:jc w:val="center"/>
              <w:rPr>
                <w:rFonts w:cs="Arial"/>
                <w:i/>
                <w:iCs/>
                <w:snapToGrid w:val="0"/>
                <w:sz w:val="24"/>
                <w:szCs w:val="24"/>
                <w:lang w:val="en-US"/>
              </w:rPr>
            </w:pPr>
            <w:r w:rsidRPr="008568EE">
              <w:rPr>
                <w:rFonts w:cs="Arial"/>
                <w:i/>
                <w:iCs/>
                <w:snapToGrid w:val="0"/>
                <w:sz w:val="24"/>
                <w:szCs w:val="24"/>
                <w:lang w:val="en-US"/>
              </w:rPr>
              <w:t>Soil quality</w:t>
            </w:r>
            <w:r w:rsidR="008568EE" w:rsidRPr="008568EE">
              <w:rPr>
                <w:rFonts w:cs="Arial"/>
                <w:i/>
                <w:iCs/>
                <w:snapToGrid w:val="0"/>
                <w:sz w:val="24"/>
                <w:szCs w:val="24"/>
                <w:lang w:val="en-US"/>
              </w:rPr>
              <w:t>.</w:t>
            </w:r>
            <w:r w:rsidRPr="008568EE">
              <w:rPr>
                <w:rFonts w:cs="Arial"/>
                <w:i/>
                <w:iCs/>
                <w:snapToGrid w:val="0"/>
                <w:sz w:val="24"/>
                <w:szCs w:val="24"/>
                <w:lang w:val="en-US"/>
              </w:rPr>
              <w:t xml:space="preserve"> Determination of organochlorine pesticides and polychlorinated biphenyls</w:t>
            </w:r>
            <w:r w:rsidR="008568EE" w:rsidRPr="008568EE">
              <w:rPr>
                <w:rFonts w:cs="Arial"/>
                <w:i/>
                <w:iCs/>
                <w:snapToGrid w:val="0"/>
                <w:sz w:val="24"/>
                <w:szCs w:val="24"/>
                <w:lang w:val="en-US"/>
              </w:rPr>
              <w:t>.</w:t>
            </w:r>
            <w:r w:rsidRPr="008568EE">
              <w:rPr>
                <w:rFonts w:cs="Arial"/>
                <w:i/>
                <w:iCs/>
                <w:snapToGrid w:val="0"/>
                <w:sz w:val="24"/>
                <w:szCs w:val="24"/>
                <w:lang w:val="en-US"/>
              </w:rPr>
              <w:t xml:space="preserve"> Gas-chromatographic method with electron capture detection</w:t>
            </w:r>
          </w:p>
        </w:tc>
      </w:tr>
    </w:tbl>
    <w:p w14:paraId="6CA761DE" w14:textId="77777777" w:rsidR="005219D1" w:rsidRDefault="005219D1" w:rsidP="008915B2">
      <w:pPr>
        <w:spacing w:before="240"/>
        <w:ind w:firstLine="6237"/>
        <w:rPr>
          <w:rFonts w:eastAsia="Calibri" w:cs="Arial"/>
          <w:b/>
          <w:bCs/>
          <w:sz w:val="24"/>
          <w:szCs w:val="24"/>
        </w:rPr>
      </w:pPr>
      <w:r w:rsidRPr="000E4DDF">
        <w:rPr>
          <w:rFonts w:eastAsia="Calibri" w:cs="Arial"/>
          <w:b/>
          <w:bCs/>
          <w:sz w:val="24"/>
          <w:szCs w:val="24"/>
        </w:rPr>
        <w:t xml:space="preserve">Дата введения —   </w:t>
      </w:r>
    </w:p>
    <w:p w14:paraId="6C627ACE" w14:textId="77777777" w:rsidR="008568EE" w:rsidRPr="008915B2" w:rsidRDefault="008568EE" w:rsidP="005219D1">
      <w:pPr>
        <w:ind w:firstLine="6237"/>
        <w:rPr>
          <w:rFonts w:eastAsia="Calibri" w:cs="Arial"/>
          <w:b/>
          <w:bCs/>
          <w:sz w:val="24"/>
          <w:szCs w:val="24"/>
        </w:rPr>
      </w:pPr>
    </w:p>
    <w:p w14:paraId="190E261A" w14:textId="77777777" w:rsidR="005219D1" w:rsidRPr="002F319A" w:rsidRDefault="005219D1" w:rsidP="008568EE">
      <w:pPr>
        <w:pStyle w:val="1"/>
        <w:tabs>
          <w:tab w:val="left" w:pos="851"/>
        </w:tabs>
        <w:spacing w:before="0" w:after="0"/>
        <w:ind w:firstLine="567"/>
        <w:rPr>
          <w:rFonts w:cs="Arial"/>
        </w:rPr>
      </w:pPr>
      <w:bookmarkStart w:id="0" w:name="_Toc373321743"/>
      <w:r w:rsidRPr="002F319A">
        <w:rPr>
          <w:rFonts w:cs="Arial"/>
        </w:rPr>
        <w:t>1</w:t>
      </w:r>
      <w:r w:rsidRPr="002F319A">
        <w:rPr>
          <w:rFonts w:cs="Arial"/>
        </w:rPr>
        <w:tab/>
      </w:r>
      <w:bookmarkStart w:id="1" w:name="_Toc480300517"/>
      <w:bookmarkEnd w:id="0"/>
      <w:r w:rsidRPr="002F319A">
        <w:rPr>
          <w:rFonts w:cs="Arial"/>
        </w:rPr>
        <w:t>Область применения</w:t>
      </w:r>
      <w:bookmarkEnd w:id="1"/>
    </w:p>
    <w:p w14:paraId="607DEB8F" w14:textId="77777777" w:rsidR="004C1AD8" w:rsidRPr="00D0316A" w:rsidRDefault="004C1AD8" w:rsidP="001848F5">
      <w:pPr>
        <w:widowControl w:val="0"/>
        <w:autoSpaceDE w:val="0"/>
        <w:autoSpaceDN w:val="0"/>
        <w:adjustRightInd w:val="0"/>
        <w:spacing w:before="120"/>
        <w:ind w:firstLine="567"/>
        <w:jc w:val="both"/>
        <w:rPr>
          <w:rFonts w:cs="Arial"/>
          <w:sz w:val="24"/>
          <w:szCs w:val="24"/>
        </w:rPr>
      </w:pPr>
      <w:r w:rsidRPr="00D0316A">
        <w:rPr>
          <w:rFonts w:cs="Arial"/>
          <w:sz w:val="24"/>
          <w:szCs w:val="24"/>
        </w:rPr>
        <w:t xml:space="preserve">Настоящий стандарт </w:t>
      </w:r>
      <w:r w:rsidR="002D4186">
        <w:rPr>
          <w:rFonts w:cs="Arial"/>
          <w:sz w:val="24"/>
          <w:szCs w:val="24"/>
        </w:rPr>
        <w:t xml:space="preserve">распространяется на все типы почв и </w:t>
      </w:r>
      <w:r w:rsidRPr="00D0316A">
        <w:rPr>
          <w:rFonts w:cs="Arial"/>
          <w:sz w:val="24"/>
          <w:szCs w:val="24"/>
        </w:rPr>
        <w:t>устанавливает метод количественного определения семи полихлорированных бифенилов и семнадцати хлорорганических пестицидов.</w:t>
      </w:r>
    </w:p>
    <w:p w14:paraId="59C2AD15" w14:textId="47C3A65B" w:rsidR="004C1AD8" w:rsidRDefault="002D4186" w:rsidP="00D0316A">
      <w:pPr>
        <w:widowControl w:val="0"/>
        <w:autoSpaceDE w:val="0"/>
        <w:autoSpaceDN w:val="0"/>
        <w:adjustRightInd w:val="0"/>
        <w:ind w:firstLine="567"/>
        <w:jc w:val="both"/>
        <w:rPr>
          <w:rFonts w:cs="Arial"/>
          <w:sz w:val="24"/>
          <w:szCs w:val="24"/>
        </w:rPr>
      </w:pPr>
      <w:r>
        <w:rPr>
          <w:rFonts w:cs="Arial"/>
          <w:sz w:val="24"/>
          <w:szCs w:val="24"/>
        </w:rPr>
        <w:t xml:space="preserve"> </w:t>
      </w:r>
      <w:r w:rsidR="004C1AD8" w:rsidRPr="00D0316A">
        <w:rPr>
          <w:rFonts w:cs="Arial"/>
          <w:sz w:val="24"/>
          <w:szCs w:val="24"/>
        </w:rPr>
        <w:t>При соблюдении условий, указанных в настоящем стандарте, пределы определения могут составлять от 0,1</w:t>
      </w:r>
      <w:r w:rsidR="004719C7">
        <w:rPr>
          <w:rFonts w:cs="Arial"/>
          <w:sz w:val="24"/>
          <w:szCs w:val="24"/>
        </w:rPr>
        <w:t xml:space="preserve"> мг/кг</w:t>
      </w:r>
      <w:r w:rsidR="004C1AD8" w:rsidRPr="00D0316A">
        <w:rPr>
          <w:rFonts w:cs="Arial"/>
          <w:sz w:val="24"/>
          <w:szCs w:val="24"/>
        </w:rPr>
        <w:t xml:space="preserve"> до 4 мг/кг (в пересчете на сухое вещество).</w:t>
      </w:r>
    </w:p>
    <w:p w14:paraId="169D624B" w14:textId="77777777" w:rsidR="00D0316A" w:rsidRPr="00D0316A" w:rsidRDefault="00D0316A" w:rsidP="00D0316A">
      <w:pPr>
        <w:widowControl w:val="0"/>
        <w:autoSpaceDE w:val="0"/>
        <w:autoSpaceDN w:val="0"/>
        <w:adjustRightInd w:val="0"/>
        <w:ind w:firstLine="567"/>
        <w:jc w:val="both"/>
        <w:rPr>
          <w:rFonts w:cs="Arial"/>
          <w:sz w:val="24"/>
          <w:szCs w:val="24"/>
        </w:rPr>
      </w:pPr>
    </w:p>
    <w:p w14:paraId="2ED09E94" w14:textId="77777777" w:rsidR="004C1AD8" w:rsidRPr="001D7D0C" w:rsidRDefault="004C1AD8" w:rsidP="00D0316A">
      <w:pPr>
        <w:widowControl w:val="0"/>
        <w:tabs>
          <w:tab w:val="left" w:pos="851"/>
        </w:tabs>
        <w:autoSpaceDE w:val="0"/>
        <w:autoSpaceDN w:val="0"/>
        <w:adjustRightInd w:val="0"/>
        <w:ind w:firstLine="567"/>
        <w:jc w:val="both"/>
        <w:rPr>
          <w:rFonts w:cs="Arial"/>
          <w:b/>
          <w:bCs/>
        </w:rPr>
      </w:pPr>
      <w:r w:rsidRPr="001D7D0C">
        <w:rPr>
          <w:rFonts w:cs="Arial"/>
          <w:b/>
          <w:bCs/>
        </w:rPr>
        <w:t>2</w:t>
      </w:r>
      <w:r w:rsidR="00D0316A">
        <w:rPr>
          <w:rFonts w:cs="Arial"/>
          <w:b/>
          <w:bCs/>
        </w:rPr>
        <w:tab/>
      </w:r>
      <w:r w:rsidRPr="001D7D0C">
        <w:rPr>
          <w:rFonts w:cs="Arial"/>
          <w:b/>
          <w:bCs/>
        </w:rPr>
        <w:t>Нормативные ссылки</w:t>
      </w:r>
    </w:p>
    <w:p w14:paraId="51E6AA27" w14:textId="06DF04F3" w:rsidR="00A71FA3" w:rsidRPr="00610B34" w:rsidRDefault="00EC7061" w:rsidP="001848F5">
      <w:pPr>
        <w:spacing w:before="120"/>
        <w:ind w:firstLine="567"/>
        <w:jc w:val="both"/>
        <w:rPr>
          <w:rFonts w:cs="Arial"/>
          <w:sz w:val="24"/>
          <w:szCs w:val="24"/>
        </w:rPr>
      </w:pPr>
      <w:r>
        <w:rPr>
          <w:rFonts w:cs="Arial"/>
          <w:sz w:val="24"/>
          <w:szCs w:val="24"/>
        </w:rPr>
        <w:t xml:space="preserve">В настоящем стандарте использованы нормативные ссылки на следующие стандарты. </w:t>
      </w:r>
      <w:r w:rsidRPr="0032236D">
        <w:rPr>
          <w:rFonts w:cs="Arial"/>
          <w:sz w:val="24"/>
          <w:szCs w:val="24"/>
        </w:rPr>
        <w:t xml:space="preserve">Для датированных ссылок применяют только указанное издание ссылочного </w:t>
      </w:r>
      <w:r>
        <w:rPr>
          <w:rFonts w:cs="Arial"/>
          <w:sz w:val="24"/>
          <w:szCs w:val="24"/>
        </w:rPr>
        <w:t>стандарта</w:t>
      </w:r>
      <w:r w:rsidRPr="0032236D">
        <w:rPr>
          <w:rFonts w:cs="Arial"/>
          <w:sz w:val="24"/>
          <w:szCs w:val="24"/>
        </w:rPr>
        <w:t>. Для недатированных</w:t>
      </w:r>
      <w:r>
        <w:rPr>
          <w:rFonts w:cs="Arial"/>
          <w:sz w:val="24"/>
          <w:szCs w:val="24"/>
        </w:rPr>
        <w:t xml:space="preserve"> – п</w:t>
      </w:r>
      <w:r w:rsidRPr="0032236D">
        <w:rPr>
          <w:rFonts w:cs="Arial"/>
          <w:sz w:val="24"/>
          <w:szCs w:val="24"/>
        </w:rPr>
        <w:t>оследнее издание (включая все изменения).</w:t>
      </w:r>
    </w:p>
    <w:p w14:paraId="191A7EF3" w14:textId="3C4A65F5" w:rsidR="004C1AD8" w:rsidRPr="003C627C" w:rsidRDefault="003C627C" w:rsidP="003C627C">
      <w:pPr>
        <w:ind w:firstLine="567"/>
        <w:jc w:val="both"/>
        <w:rPr>
          <w:sz w:val="24"/>
          <w:szCs w:val="24"/>
        </w:rPr>
      </w:pPr>
      <w:r w:rsidRPr="003C627C">
        <w:rPr>
          <w:sz w:val="24"/>
          <w:szCs w:val="24"/>
          <w:lang w:val="en-US"/>
        </w:rPr>
        <w:t>ISO</w:t>
      </w:r>
      <w:r w:rsidR="004C1AD8" w:rsidRPr="003C627C">
        <w:rPr>
          <w:sz w:val="24"/>
          <w:szCs w:val="24"/>
          <w:lang w:val="en-US"/>
        </w:rPr>
        <w:t xml:space="preserve"> 10381-1,</w:t>
      </w:r>
      <w:r w:rsidRPr="003C627C">
        <w:rPr>
          <w:sz w:val="24"/>
          <w:szCs w:val="24"/>
          <w:lang w:val="en-US"/>
        </w:rPr>
        <w:t xml:space="preserve"> </w:t>
      </w:r>
      <w:r w:rsidRPr="003C627C">
        <w:rPr>
          <w:i/>
          <w:sz w:val="24"/>
          <w:szCs w:val="24"/>
          <w:lang w:val="en-US"/>
        </w:rPr>
        <w:t xml:space="preserve">Soil quality </w:t>
      </w:r>
      <w:r w:rsidRPr="00653F69">
        <w:rPr>
          <w:rStyle w:val="FontStyle94"/>
          <w:sz w:val="24"/>
          <w:szCs w:val="24"/>
          <w:lang w:val="en-US"/>
        </w:rPr>
        <w:t>–</w:t>
      </w:r>
      <w:r w:rsidRPr="003C627C">
        <w:rPr>
          <w:rFonts w:cs="Arial"/>
          <w:sz w:val="24"/>
          <w:szCs w:val="24"/>
          <w:lang w:val="en-US"/>
        </w:rPr>
        <w:t xml:space="preserve"> </w:t>
      </w:r>
      <w:r w:rsidRPr="003C627C">
        <w:rPr>
          <w:i/>
          <w:sz w:val="24"/>
          <w:szCs w:val="24"/>
          <w:lang w:val="en-US"/>
        </w:rPr>
        <w:t xml:space="preserve">Sampling </w:t>
      </w:r>
      <w:r w:rsidRPr="00653F69">
        <w:rPr>
          <w:rStyle w:val="FontStyle94"/>
          <w:sz w:val="24"/>
          <w:szCs w:val="24"/>
          <w:lang w:val="en-US"/>
        </w:rPr>
        <w:t>–</w:t>
      </w:r>
      <w:r w:rsidRPr="003C627C">
        <w:rPr>
          <w:i/>
          <w:sz w:val="24"/>
          <w:szCs w:val="24"/>
          <w:lang w:val="en-US"/>
        </w:rPr>
        <w:t xml:space="preserve"> Part 1</w:t>
      </w:r>
      <w:r w:rsidR="00695D37" w:rsidRPr="00695D37">
        <w:rPr>
          <w:i/>
          <w:sz w:val="24"/>
          <w:szCs w:val="24"/>
          <w:lang w:val="en-US"/>
        </w:rPr>
        <w:t>:</w:t>
      </w:r>
      <w:r w:rsidRPr="003C627C">
        <w:rPr>
          <w:i/>
          <w:sz w:val="24"/>
          <w:szCs w:val="24"/>
          <w:lang w:val="en-US"/>
        </w:rPr>
        <w:t xml:space="preserve"> Guidance on the design of sampling </w:t>
      </w:r>
      <w:proofErr w:type="spellStart"/>
      <w:r w:rsidRPr="003C627C">
        <w:rPr>
          <w:i/>
          <w:sz w:val="24"/>
          <w:szCs w:val="24"/>
          <w:lang w:val="en-US"/>
        </w:rPr>
        <w:t>programmes</w:t>
      </w:r>
      <w:proofErr w:type="spellEnd"/>
      <w:r w:rsidR="004C1AD8" w:rsidRPr="003C627C">
        <w:rPr>
          <w:sz w:val="24"/>
          <w:szCs w:val="24"/>
          <w:lang w:val="en-US"/>
        </w:rPr>
        <w:t xml:space="preserve"> </w:t>
      </w:r>
      <w:r w:rsidRPr="003C627C">
        <w:rPr>
          <w:sz w:val="24"/>
          <w:szCs w:val="24"/>
          <w:lang w:val="en-US"/>
        </w:rPr>
        <w:t>(</w:t>
      </w:r>
      <w:r w:rsidR="004C1AD8" w:rsidRPr="003C627C">
        <w:rPr>
          <w:sz w:val="24"/>
          <w:szCs w:val="24"/>
        </w:rPr>
        <w:t>Качество</w:t>
      </w:r>
      <w:r w:rsidR="004C1AD8" w:rsidRPr="003C627C">
        <w:rPr>
          <w:sz w:val="24"/>
          <w:szCs w:val="24"/>
          <w:lang w:val="en-US"/>
        </w:rPr>
        <w:t xml:space="preserve"> </w:t>
      </w:r>
      <w:r w:rsidR="004C1AD8" w:rsidRPr="003C627C">
        <w:rPr>
          <w:sz w:val="24"/>
          <w:szCs w:val="24"/>
        </w:rPr>
        <w:t>почв</w:t>
      </w:r>
      <w:r w:rsidRPr="003C627C">
        <w:rPr>
          <w:sz w:val="24"/>
          <w:szCs w:val="24"/>
          <w:lang w:val="en-US"/>
        </w:rPr>
        <w:t>.</w:t>
      </w:r>
      <w:r w:rsidR="004C1AD8" w:rsidRPr="003C627C">
        <w:rPr>
          <w:sz w:val="24"/>
          <w:szCs w:val="24"/>
          <w:lang w:val="en-US"/>
        </w:rPr>
        <w:t xml:space="preserve"> </w:t>
      </w:r>
      <w:r w:rsidR="004C1AD8" w:rsidRPr="003C627C">
        <w:rPr>
          <w:sz w:val="24"/>
          <w:szCs w:val="24"/>
        </w:rPr>
        <w:t>Отбор проб</w:t>
      </w:r>
      <w:r>
        <w:rPr>
          <w:sz w:val="24"/>
          <w:szCs w:val="24"/>
        </w:rPr>
        <w:t>.</w:t>
      </w:r>
      <w:r w:rsidR="004C1AD8" w:rsidRPr="003C627C">
        <w:rPr>
          <w:sz w:val="24"/>
          <w:szCs w:val="24"/>
        </w:rPr>
        <w:t xml:space="preserve"> Часть 1: Методические указания по составлению программ отбора проб</w:t>
      </w:r>
      <w:r>
        <w:rPr>
          <w:sz w:val="24"/>
          <w:szCs w:val="24"/>
        </w:rPr>
        <w:t>)</w:t>
      </w:r>
      <w:r w:rsidR="00C61149">
        <w:rPr>
          <w:rStyle w:val="af3"/>
          <w:sz w:val="24"/>
          <w:szCs w:val="24"/>
        </w:rPr>
        <w:footnoteReference w:id="1"/>
      </w:r>
    </w:p>
    <w:p w14:paraId="2884EF85" w14:textId="5C0811BA" w:rsidR="00846EDA" w:rsidRPr="00846EDA" w:rsidRDefault="003C627C" w:rsidP="00846EDA">
      <w:pPr>
        <w:ind w:firstLine="567"/>
        <w:jc w:val="both"/>
        <w:rPr>
          <w:sz w:val="24"/>
          <w:szCs w:val="24"/>
          <w:lang w:val="en-US"/>
        </w:rPr>
      </w:pPr>
      <w:r w:rsidRPr="003C627C">
        <w:rPr>
          <w:sz w:val="24"/>
          <w:szCs w:val="24"/>
          <w:lang w:val="en-US"/>
        </w:rPr>
        <w:lastRenderedPageBreak/>
        <w:t>ISO</w:t>
      </w:r>
      <w:r w:rsidR="004C1AD8" w:rsidRPr="003C627C">
        <w:rPr>
          <w:sz w:val="24"/>
          <w:szCs w:val="24"/>
          <w:lang w:val="en-US"/>
        </w:rPr>
        <w:t xml:space="preserve"> 10381-2,</w:t>
      </w:r>
      <w:r w:rsidRPr="003C627C">
        <w:rPr>
          <w:sz w:val="24"/>
          <w:szCs w:val="24"/>
          <w:lang w:val="en-US"/>
        </w:rPr>
        <w:t xml:space="preserve"> </w:t>
      </w:r>
      <w:r w:rsidRPr="003C627C">
        <w:rPr>
          <w:i/>
          <w:sz w:val="24"/>
          <w:szCs w:val="24"/>
          <w:lang w:val="en-US"/>
        </w:rPr>
        <w:t>Soil quality – Sampling – Part 2</w:t>
      </w:r>
      <w:r w:rsidR="007E404A" w:rsidRPr="00695D37">
        <w:rPr>
          <w:i/>
          <w:sz w:val="24"/>
          <w:szCs w:val="24"/>
          <w:lang w:val="en-US"/>
        </w:rPr>
        <w:t>:</w:t>
      </w:r>
      <w:r w:rsidRPr="003C627C">
        <w:rPr>
          <w:i/>
          <w:sz w:val="24"/>
          <w:szCs w:val="24"/>
          <w:lang w:val="en-US"/>
        </w:rPr>
        <w:t xml:space="preserve"> Guidance on sampling techniques</w:t>
      </w:r>
      <w:r w:rsidR="004C1AD8" w:rsidRPr="003C627C">
        <w:rPr>
          <w:sz w:val="24"/>
          <w:szCs w:val="24"/>
          <w:lang w:val="en-US"/>
        </w:rPr>
        <w:t xml:space="preserve"> </w:t>
      </w:r>
      <w:r w:rsidRPr="003C627C">
        <w:rPr>
          <w:sz w:val="24"/>
          <w:szCs w:val="24"/>
          <w:lang w:val="en-US"/>
        </w:rPr>
        <w:t>(</w:t>
      </w:r>
      <w:r w:rsidR="004C1AD8" w:rsidRPr="003C627C">
        <w:rPr>
          <w:sz w:val="24"/>
          <w:szCs w:val="24"/>
        </w:rPr>
        <w:t>Качество</w:t>
      </w:r>
      <w:r w:rsidR="004C1AD8" w:rsidRPr="003C627C">
        <w:rPr>
          <w:sz w:val="24"/>
          <w:szCs w:val="24"/>
          <w:lang w:val="en-US"/>
        </w:rPr>
        <w:t xml:space="preserve"> </w:t>
      </w:r>
      <w:r w:rsidR="004C1AD8" w:rsidRPr="003C627C">
        <w:rPr>
          <w:sz w:val="24"/>
          <w:szCs w:val="24"/>
        </w:rPr>
        <w:t>почв</w:t>
      </w:r>
      <w:r w:rsidRPr="003C627C">
        <w:rPr>
          <w:sz w:val="24"/>
          <w:szCs w:val="24"/>
          <w:lang w:val="en-US"/>
        </w:rPr>
        <w:t>.</w:t>
      </w:r>
      <w:r w:rsidR="004C1AD8" w:rsidRPr="003C627C">
        <w:rPr>
          <w:sz w:val="24"/>
          <w:szCs w:val="24"/>
          <w:lang w:val="en-US"/>
        </w:rPr>
        <w:t xml:space="preserve"> </w:t>
      </w:r>
      <w:r w:rsidR="004C1AD8" w:rsidRPr="003C627C">
        <w:rPr>
          <w:sz w:val="24"/>
          <w:szCs w:val="24"/>
        </w:rPr>
        <w:t>Отбор</w:t>
      </w:r>
      <w:r w:rsidR="004C1AD8" w:rsidRPr="00C309A5">
        <w:rPr>
          <w:sz w:val="24"/>
          <w:szCs w:val="24"/>
          <w:lang w:val="en-US"/>
        </w:rPr>
        <w:t xml:space="preserve"> </w:t>
      </w:r>
      <w:r w:rsidR="004C1AD8" w:rsidRPr="003C627C">
        <w:rPr>
          <w:sz w:val="24"/>
          <w:szCs w:val="24"/>
        </w:rPr>
        <w:t>проб</w:t>
      </w:r>
      <w:r w:rsidRPr="00C309A5">
        <w:rPr>
          <w:sz w:val="24"/>
          <w:szCs w:val="24"/>
          <w:lang w:val="en-US"/>
        </w:rPr>
        <w:t>.</w:t>
      </w:r>
      <w:r w:rsidR="004C1AD8" w:rsidRPr="00C309A5">
        <w:rPr>
          <w:sz w:val="24"/>
          <w:szCs w:val="24"/>
          <w:lang w:val="en-US"/>
        </w:rPr>
        <w:t xml:space="preserve"> </w:t>
      </w:r>
      <w:r w:rsidR="004C1AD8" w:rsidRPr="003C627C">
        <w:rPr>
          <w:sz w:val="24"/>
          <w:szCs w:val="24"/>
        </w:rPr>
        <w:t>Часть</w:t>
      </w:r>
      <w:r w:rsidR="004C1AD8" w:rsidRPr="00846EDA">
        <w:rPr>
          <w:sz w:val="24"/>
          <w:szCs w:val="24"/>
          <w:lang w:val="en-US"/>
        </w:rPr>
        <w:t xml:space="preserve"> 2: </w:t>
      </w:r>
      <w:r w:rsidR="004C1AD8" w:rsidRPr="003C627C">
        <w:rPr>
          <w:sz w:val="24"/>
          <w:szCs w:val="24"/>
        </w:rPr>
        <w:t>Ме</w:t>
      </w:r>
      <w:r w:rsidR="00D0316A" w:rsidRPr="003C627C">
        <w:rPr>
          <w:sz w:val="24"/>
          <w:szCs w:val="24"/>
        </w:rPr>
        <w:t>тодические</w:t>
      </w:r>
      <w:r w:rsidR="00D0316A" w:rsidRPr="00846EDA">
        <w:rPr>
          <w:sz w:val="24"/>
          <w:szCs w:val="24"/>
          <w:lang w:val="en-US"/>
        </w:rPr>
        <w:t xml:space="preserve"> </w:t>
      </w:r>
      <w:r w:rsidR="00D0316A" w:rsidRPr="003C627C">
        <w:rPr>
          <w:sz w:val="24"/>
          <w:szCs w:val="24"/>
        </w:rPr>
        <w:t>указания</w:t>
      </w:r>
      <w:r w:rsidR="00D0316A" w:rsidRPr="00846EDA">
        <w:rPr>
          <w:sz w:val="24"/>
          <w:szCs w:val="24"/>
          <w:lang w:val="en-US"/>
        </w:rPr>
        <w:t xml:space="preserve"> </w:t>
      </w:r>
      <w:r w:rsidR="00D0316A" w:rsidRPr="003C627C">
        <w:rPr>
          <w:sz w:val="24"/>
          <w:szCs w:val="24"/>
        </w:rPr>
        <w:t>по</w:t>
      </w:r>
      <w:r w:rsidR="00D0316A" w:rsidRPr="00846EDA">
        <w:rPr>
          <w:sz w:val="24"/>
          <w:szCs w:val="24"/>
          <w:lang w:val="en-US"/>
        </w:rPr>
        <w:t xml:space="preserve"> </w:t>
      </w:r>
      <w:r w:rsidR="00D0316A" w:rsidRPr="003C627C">
        <w:rPr>
          <w:sz w:val="24"/>
          <w:szCs w:val="24"/>
        </w:rPr>
        <w:t>методам</w:t>
      </w:r>
      <w:r w:rsidR="00D0316A" w:rsidRPr="00846EDA">
        <w:rPr>
          <w:sz w:val="24"/>
          <w:szCs w:val="24"/>
          <w:lang w:val="en-US"/>
        </w:rPr>
        <w:t xml:space="preserve"> </w:t>
      </w:r>
      <w:r w:rsidR="004C1AD8" w:rsidRPr="003C627C">
        <w:rPr>
          <w:sz w:val="24"/>
          <w:szCs w:val="24"/>
        </w:rPr>
        <w:t>отбора</w:t>
      </w:r>
      <w:r w:rsidR="004C1AD8" w:rsidRPr="00846EDA">
        <w:rPr>
          <w:sz w:val="24"/>
          <w:szCs w:val="24"/>
          <w:lang w:val="en-US"/>
        </w:rPr>
        <w:t xml:space="preserve"> </w:t>
      </w:r>
      <w:r w:rsidR="004C1AD8" w:rsidRPr="003C627C">
        <w:rPr>
          <w:sz w:val="24"/>
          <w:szCs w:val="24"/>
        </w:rPr>
        <w:t>проб</w:t>
      </w:r>
      <w:r w:rsidRPr="00846EDA">
        <w:rPr>
          <w:sz w:val="24"/>
          <w:szCs w:val="24"/>
          <w:lang w:val="en-US"/>
        </w:rPr>
        <w:t>)</w:t>
      </w:r>
      <w:r w:rsidR="007C61C2">
        <w:rPr>
          <w:rStyle w:val="af3"/>
          <w:sz w:val="24"/>
          <w:szCs w:val="24"/>
          <w:lang w:val="en-US"/>
        </w:rPr>
        <w:footnoteReference w:id="2"/>
      </w:r>
    </w:p>
    <w:p w14:paraId="0EE5807C" w14:textId="6F26DCFC" w:rsidR="0042091C" w:rsidRPr="00C309A5" w:rsidRDefault="00846EDA" w:rsidP="0042091C">
      <w:pPr>
        <w:ind w:firstLine="567"/>
        <w:jc w:val="both"/>
        <w:rPr>
          <w:sz w:val="24"/>
          <w:szCs w:val="24"/>
        </w:rPr>
      </w:pPr>
      <w:r>
        <w:rPr>
          <w:sz w:val="24"/>
          <w:szCs w:val="24"/>
          <w:lang w:val="en-US"/>
        </w:rPr>
        <w:t>ISO</w:t>
      </w:r>
      <w:r w:rsidR="004C1AD8" w:rsidRPr="00846EDA">
        <w:rPr>
          <w:sz w:val="24"/>
          <w:szCs w:val="24"/>
          <w:lang w:val="en-US"/>
        </w:rPr>
        <w:t xml:space="preserve"> 11465, </w:t>
      </w:r>
      <w:r w:rsidRPr="00846EDA">
        <w:rPr>
          <w:i/>
          <w:sz w:val="24"/>
          <w:szCs w:val="24"/>
          <w:lang w:val="en-US"/>
        </w:rPr>
        <w:t xml:space="preserve">Soil quality </w:t>
      </w:r>
      <w:r w:rsidR="00695D37" w:rsidRPr="00695D37">
        <w:rPr>
          <w:i/>
          <w:sz w:val="24"/>
          <w:szCs w:val="24"/>
          <w:lang w:val="en-US"/>
        </w:rPr>
        <w:t>–</w:t>
      </w:r>
      <w:r w:rsidRPr="00846EDA">
        <w:rPr>
          <w:i/>
          <w:sz w:val="24"/>
          <w:szCs w:val="24"/>
          <w:lang w:val="en-US"/>
        </w:rPr>
        <w:t xml:space="preserve"> Determination of dry matter and water content on a mass basis </w:t>
      </w:r>
      <w:r w:rsidR="00695D37" w:rsidRPr="00695D37">
        <w:rPr>
          <w:i/>
          <w:sz w:val="24"/>
          <w:szCs w:val="24"/>
          <w:lang w:val="en-US"/>
        </w:rPr>
        <w:t>–</w:t>
      </w:r>
      <w:r w:rsidRPr="00846EDA">
        <w:rPr>
          <w:i/>
          <w:sz w:val="24"/>
          <w:szCs w:val="24"/>
          <w:lang w:val="en-US"/>
        </w:rPr>
        <w:t xml:space="preserve"> Gravimetric method</w:t>
      </w:r>
      <w:r w:rsidRPr="00846EDA">
        <w:rPr>
          <w:lang w:val="en-US"/>
        </w:rPr>
        <w:t xml:space="preserve"> </w:t>
      </w:r>
      <w:r w:rsidRPr="00B06008">
        <w:rPr>
          <w:sz w:val="24"/>
          <w:szCs w:val="24"/>
          <w:lang w:val="en-US"/>
        </w:rPr>
        <w:t>(</w:t>
      </w:r>
      <w:r w:rsidR="00421932" w:rsidRPr="00421932">
        <w:rPr>
          <w:sz w:val="24"/>
          <w:szCs w:val="24"/>
        </w:rPr>
        <w:t>Качество</w:t>
      </w:r>
      <w:r w:rsidR="00421932" w:rsidRPr="00421932">
        <w:rPr>
          <w:sz w:val="24"/>
          <w:szCs w:val="24"/>
          <w:lang w:val="en-US"/>
        </w:rPr>
        <w:t xml:space="preserve"> </w:t>
      </w:r>
      <w:r w:rsidR="00421932" w:rsidRPr="00421932">
        <w:rPr>
          <w:sz w:val="24"/>
          <w:szCs w:val="24"/>
        </w:rPr>
        <w:t>почвы</w:t>
      </w:r>
      <w:r w:rsidR="00421932" w:rsidRPr="00421932">
        <w:rPr>
          <w:sz w:val="24"/>
          <w:szCs w:val="24"/>
          <w:lang w:val="en-US"/>
        </w:rPr>
        <w:t xml:space="preserve">. </w:t>
      </w:r>
      <w:r w:rsidR="00421932" w:rsidRPr="00421932">
        <w:rPr>
          <w:sz w:val="24"/>
          <w:szCs w:val="24"/>
        </w:rPr>
        <w:t>Определение содержания сухих веществ и воды по массе. Гравиметрический метод</w:t>
      </w:r>
      <w:r w:rsidRPr="00421932">
        <w:rPr>
          <w:sz w:val="24"/>
          <w:szCs w:val="24"/>
        </w:rPr>
        <w:t>)</w:t>
      </w:r>
    </w:p>
    <w:p w14:paraId="157ECD3F" w14:textId="054DFE82" w:rsidR="004C1AD8" w:rsidRPr="003C627C" w:rsidRDefault="00846EDA" w:rsidP="0042091C">
      <w:pPr>
        <w:ind w:firstLine="567"/>
        <w:jc w:val="both"/>
        <w:rPr>
          <w:sz w:val="24"/>
          <w:szCs w:val="24"/>
        </w:rPr>
      </w:pPr>
      <w:r>
        <w:rPr>
          <w:sz w:val="24"/>
          <w:szCs w:val="24"/>
          <w:lang w:val="en-US"/>
        </w:rPr>
        <w:t>ISO</w:t>
      </w:r>
      <w:r w:rsidR="004C1AD8" w:rsidRPr="0042091C">
        <w:rPr>
          <w:sz w:val="24"/>
          <w:szCs w:val="24"/>
          <w:lang w:val="en-US"/>
        </w:rPr>
        <w:t xml:space="preserve"> 14507, </w:t>
      </w:r>
      <w:r w:rsidR="0042091C" w:rsidRPr="0042091C">
        <w:rPr>
          <w:i/>
          <w:sz w:val="24"/>
          <w:szCs w:val="24"/>
          <w:lang w:val="en-US"/>
        </w:rPr>
        <w:t xml:space="preserve">Soil quality </w:t>
      </w:r>
      <w:r w:rsidR="00021D1F" w:rsidRPr="00021D1F">
        <w:rPr>
          <w:i/>
          <w:sz w:val="24"/>
          <w:szCs w:val="24"/>
          <w:lang w:val="en-US"/>
        </w:rPr>
        <w:t>–</w:t>
      </w:r>
      <w:r w:rsidR="0042091C" w:rsidRPr="0042091C">
        <w:rPr>
          <w:i/>
          <w:sz w:val="24"/>
          <w:szCs w:val="24"/>
          <w:lang w:val="en-US"/>
        </w:rPr>
        <w:t xml:space="preserve"> Pretreatment of samples for determination of organic contaminants</w:t>
      </w:r>
      <w:r w:rsidR="0042091C" w:rsidRPr="0042091C">
        <w:rPr>
          <w:sz w:val="24"/>
          <w:szCs w:val="24"/>
          <w:lang w:val="en-US"/>
        </w:rPr>
        <w:t xml:space="preserve"> (</w:t>
      </w:r>
      <w:r w:rsidR="007B1B60" w:rsidRPr="007B1B60">
        <w:rPr>
          <w:sz w:val="24"/>
          <w:szCs w:val="24"/>
        </w:rPr>
        <w:t>Качество</w:t>
      </w:r>
      <w:r w:rsidR="007B1B60" w:rsidRPr="007B1B60">
        <w:rPr>
          <w:sz w:val="24"/>
          <w:szCs w:val="24"/>
          <w:lang w:val="en-US"/>
        </w:rPr>
        <w:t xml:space="preserve"> </w:t>
      </w:r>
      <w:r w:rsidR="007B1B60" w:rsidRPr="007B1B60">
        <w:rPr>
          <w:sz w:val="24"/>
          <w:szCs w:val="24"/>
        </w:rPr>
        <w:t>почвы</w:t>
      </w:r>
      <w:r w:rsidR="007B1B60" w:rsidRPr="007B1B60">
        <w:rPr>
          <w:sz w:val="24"/>
          <w:szCs w:val="24"/>
          <w:lang w:val="en-US"/>
        </w:rPr>
        <w:t xml:space="preserve">. </w:t>
      </w:r>
      <w:r w:rsidR="007B1B60" w:rsidRPr="007B1B60">
        <w:rPr>
          <w:sz w:val="24"/>
          <w:szCs w:val="24"/>
        </w:rPr>
        <w:t>Подготовка образцов к определению содержания органических загрязняющих веществ</w:t>
      </w:r>
      <w:r w:rsidR="0042091C">
        <w:rPr>
          <w:sz w:val="24"/>
          <w:szCs w:val="24"/>
        </w:rPr>
        <w:t>)</w:t>
      </w:r>
    </w:p>
    <w:p w14:paraId="3C94A634" w14:textId="77777777" w:rsidR="00D0316A" w:rsidRPr="00D0316A" w:rsidRDefault="00D0316A" w:rsidP="00D0316A">
      <w:pPr>
        <w:widowControl w:val="0"/>
        <w:autoSpaceDE w:val="0"/>
        <w:autoSpaceDN w:val="0"/>
        <w:adjustRightInd w:val="0"/>
        <w:ind w:firstLine="567"/>
        <w:jc w:val="both"/>
        <w:rPr>
          <w:rFonts w:cs="Arial"/>
          <w:sz w:val="24"/>
          <w:szCs w:val="24"/>
        </w:rPr>
      </w:pPr>
    </w:p>
    <w:p w14:paraId="2DB8FB33" w14:textId="77777777" w:rsidR="004C1AD8" w:rsidRPr="001D7D0C" w:rsidRDefault="004C1AD8" w:rsidP="00D0316A">
      <w:pPr>
        <w:widowControl w:val="0"/>
        <w:tabs>
          <w:tab w:val="left" w:pos="851"/>
        </w:tabs>
        <w:autoSpaceDE w:val="0"/>
        <w:autoSpaceDN w:val="0"/>
        <w:adjustRightInd w:val="0"/>
        <w:ind w:firstLine="567"/>
        <w:jc w:val="both"/>
        <w:rPr>
          <w:rFonts w:cs="Arial"/>
          <w:b/>
          <w:bCs/>
        </w:rPr>
      </w:pPr>
      <w:r w:rsidRPr="001D7D0C">
        <w:rPr>
          <w:rFonts w:cs="Arial"/>
          <w:b/>
          <w:bCs/>
        </w:rPr>
        <w:t>3</w:t>
      </w:r>
      <w:r w:rsidR="00D0316A">
        <w:rPr>
          <w:rFonts w:cs="Arial"/>
          <w:b/>
          <w:bCs/>
        </w:rPr>
        <w:tab/>
      </w:r>
      <w:r w:rsidR="003006DD">
        <w:rPr>
          <w:rFonts w:cs="Arial"/>
          <w:b/>
          <w:bCs/>
        </w:rPr>
        <w:t>Сущность</w:t>
      </w:r>
      <w:r w:rsidRPr="001D7D0C">
        <w:rPr>
          <w:rFonts w:cs="Arial"/>
          <w:b/>
          <w:bCs/>
        </w:rPr>
        <w:t xml:space="preserve"> метода</w:t>
      </w:r>
    </w:p>
    <w:p w14:paraId="34D8EE58" w14:textId="77777777" w:rsidR="003006DD" w:rsidRPr="003006DD" w:rsidRDefault="003006DD" w:rsidP="001848F5">
      <w:pPr>
        <w:pStyle w:val="ConsPlusNormal"/>
        <w:spacing w:before="120" w:line="360" w:lineRule="auto"/>
        <w:ind w:firstLine="567"/>
        <w:jc w:val="both"/>
        <w:rPr>
          <w:rFonts w:ascii="Arial" w:hAnsi="Arial" w:cs="Arial"/>
        </w:rPr>
      </w:pPr>
      <w:r w:rsidRPr="003006DD">
        <w:rPr>
          <w:rFonts w:ascii="Arial" w:hAnsi="Arial" w:cs="Arial"/>
        </w:rPr>
        <w:t>После предварительной обработки пробы проводят экстракцию анализируемого образца почвы углеводородным растворителем.</w:t>
      </w:r>
    </w:p>
    <w:p w14:paraId="013C782B" w14:textId="77777777" w:rsidR="003006DD" w:rsidRPr="003006DD" w:rsidRDefault="004C1AD8" w:rsidP="001848F5">
      <w:pPr>
        <w:pStyle w:val="ConsPlusNormal"/>
        <w:spacing w:line="360" w:lineRule="auto"/>
        <w:ind w:firstLine="567"/>
        <w:jc w:val="both"/>
        <w:rPr>
          <w:rFonts w:ascii="Arial" w:hAnsi="Arial" w:cs="Arial"/>
        </w:rPr>
      </w:pPr>
      <w:r w:rsidRPr="003006DD">
        <w:rPr>
          <w:rFonts w:ascii="Arial" w:hAnsi="Arial" w:cs="Arial"/>
          <w:szCs w:val="24"/>
        </w:rPr>
        <w:t xml:space="preserve">Экстракт концентрируют; полярные соединения удаляют пропусканием концентрированного экстракта через колонку, заполненную оксидом алюминия. Полученный </w:t>
      </w:r>
      <w:proofErr w:type="spellStart"/>
      <w:r w:rsidRPr="003006DD">
        <w:rPr>
          <w:rFonts w:ascii="Arial" w:hAnsi="Arial" w:cs="Arial"/>
          <w:szCs w:val="24"/>
        </w:rPr>
        <w:t>элюат</w:t>
      </w:r>
      <w:proofErr w:type="spellEnd"/>
      <w:r w:rsidRPr="003006DD">
        <w:rPr>
          <w:rFonts w:ascii="Arial" w:hAnsi="Arial" w:cs="Arial"/>
          <w:szCs w:val="24"/>
        </w:rPr>
        <w:t xml:space="preserve"> концентрируют.</w:t>
      </w:r>
      <w:r w:rsidR="003006DD" w:rsidRPr="003006DD">
        <w:rPr>
          <w:rFonts w:ascii="Arial" w:hAnsi="Arial" w:cs="Arial"/>
        </w:rPr>
        <w:t xml:space="preserve">  </w:t>
      </w:r>
    </w:p>
    <w:p w14:paraId="07DAC711" w14:textId="77777777" w:rsidR="004C1AD8" w:rsidRPr="00D0316A" w:rsidRDefault="004C1AD8" w:rsidP="001848F5">
      <w:pPr>
        <w:widowControl w:val="0"/>
        <w:autoSpaceDE w:val="0"/>
        <w:autoSpaceDN w:val="0"/>
        <w:adjustRightInd w:val="0"/>
        <w:ind w:firstLine="567"/>
        <w:jc w:val="both"/>
        <w:rPr>
          <w:rFonts w:cs="Arial"/>
          <w:sz w:val="24"/>
          <w:szCs w:val="24"/>
        </w:rPr>
      </w:pPr>
      <w:r w:rsidRPr="003006DD">
        <w:rPr>
          <w:rFonts w:cs="Arial"/>
          <w:sz w:val="24"/>
          <w:szCs w:val="24"/>
        </w:rPr>
        <w:t>Элементарную серу при необходимости удаляют из концентрированного</w:t>
      </w:r>
      <w:r w:rsidRPr="00D0316A">
        <w:rPr>
          <w:rFonts w:cs="Arial"/>
          <w:sz w:val="24"/>
          <w:szCs w:val="24"/>
        </w:rPr>
        <w:t xml:space="preserve"> экстракта обработкой сульфитом </w:t>
      </w:r>
      <w:proofErr w:type="spellStart"/>
      <w:r w:rsidRPr="00D0316A">
        <w:rPr>
          <w:rFonts w:cs="Arial"/>
          <w:sz w:val="24"/>
          <w:szCs w:val="24"/>
        </w:rPr>
        <w:t>тетрабутиламмония</w:t>
      </w:r>
      <w:proofErr w:type="spellEnd"/>
      <w:r w:rsidRPr="00D0316A">
        <w:rPr>
          <w:rFonts w:cs="Arial"/>
          <w:sz w:val="24"/>
          <w:szCs w:val="24"/>
        </w:rPr>
        <w:t>.</w:t>
      </w:r>
    </w:p>
    <w:p w14:paraId="6F13888D" w14:textId="77777777" w:rsidR="004C1AD8" w:rsidRPr="00D0316A" w:rsidRDefault="004C1AD8" w:rsidP="001848F5">
      <w:pPr>
        <w:widowControl w:val="0"/>
        <w:autoSpaceDE w:val="0"/>
        <w:autoSpaceDN w:val="0"/>
        <w:adjustRightInd w:val="0"/>
        <w:ind w:firstLine="567"/>
        <w:jc w:val="both"/>
        <w:rPr>
          <w:rFonts w:cs="Arial"/>
          <w:sz w:val="24"/>
          <w:szCs w:val="24"/>
        </w:rPr>
      </w:pPr>
      <w:r w:rsidRPr="00D0316A">
        <w:rPr>
          <w:rFonts w:cs="Arial"/>
          <w:sz w:val="24"/>
          <w:szCs w:val="24"/>
        </w:rPr>
        <w:t>Экстракт анализируют газохроматографическим методом. Разделение соединений проводят с использованием капиллярной колонки с неподвижной фазой низкой полярности. Определение осуществляют с использованием электронозахватного детектора (ЭЗД).</w:t>
      </w:r>
    </w:p>
    <w:p w14:paraId="5B6A8976" w14:textId="77777777" w:rsidR="004C1AD8" w:rsidRPr="00D0316A" w:rsidRDefault="004C1AD8" w:rsidP="001848F5">
      <w:pPr>
        <w:widowControl w:val="0"/>
        <w:autoSpaceDE w:val="0"/>
        <w:autoSpaceDN w:val="0"/>
        <w:adjustRightInd w:val="0"/>
        <w:ind w:firstLine="567"/>
        <w:jc w:val="both"/>
        <w:rPr>
          <w:rFonts w:cs="Arial"/>
          <w:sz w:val="24"/>
          <w:szCs w:val="24"/>
        </w:rPr>
      </w:pPr>
      <w:r w:rsidRPr="00D0316A">
        <w:rPr>
          <w:rFonts w:cs="Arial"/>
          <w:sz w:val="24"/>
          <w:szCs w:val="24"/>
        </w:rPr>
        <w:t>Полихлорированные бифенилы (ПХБ) и хлорорганические пестициды (ХОП) идентифицируют и количественно определяют посредством сравнения относительных времен удерживания и относительных высот пиков (или площадей пиков) по отношению к добавленным стандартам, с соответствующими значениями в растворе внешнего стандарта. Эффективность анализа зависит от состава исследуемого образца почвы. Описанная процедура не учитывает степень неполноты экстракции, связанную с особенностями структуры и состава исследуемого образца почвы.</w:t>
      </w:r>
    </w:p>
    <w:p w14:paraId="21285C3F" w14:textId="70FAFC78" w:rsidR="004C1AD8" w:rsidRDefault="004C1AD8" w:rsidP="001848F5">
      <w:pPr>
        <w:widowControl w:val="0"/>
        <w:autoSpaceDE w:val="0"/>
        <w:autoSpaceDN w:val="0"/>
        <w:adjustRightInd w:val="0"/>
        <w:ind w:firstLine="567"/>
        <w:jc w:val="both"/>
        <w:rPr>
          <w:rFonts w:cs="Arial"/>
          <w:sz w:val="24"/>
          <w:szCs w:val="24"/>
        </w:rPr>
      </w:pPr>
      <w:r w:rsidRPr="00D0316A">
        <w:rPr>
          <w:rFonts w:cs="Arial"/>
          <w:sz w:val="24"/>
          <w:szCs w:val="24"/>
        </w:rPr>
        <w:lastRenderedPageBreak/>
        <w:t xml:space="preserve">Предел </w:t>
      </w:r>
      <w:r w:rsidR="00663967">
        <w:rPr>
          <w:rFonts w:cs="Arial"/>
          <w:sz w:val="24"/>
          <w:szCs w:val="24"/>
        </w:rPr>
        <w:t>обнаружения</w:t>
      </w:r>
      <w:r w:rsidRPr="00D0316A">
        <w:rPr>
          <w:rFonts w:cs="Arial"/>
          <w:sz w:val="24"/>
          <w:szCs w:val="24"/>
        </w:rPr>
        <w:t xml:space="preserve"> зависит от природы определяемого вещества, используемого оборудования, степени чистоты реактивов, используемых при экстракции почвенного образца, и очистки экстракта.</w:t>
      </w:r>
    </w:p>
    <w:p w14:paraId="24679157" w14:textId="77777777" w:rsidR="003006DD" w:rsidRDefault="00D0316A" w:rsidP="00347D85">
      <w:pPr>
        <w:widowControl w:val="0"/>
        <w:autoSpaceDE w:val="0"/>
        <w:autoSpaceDN w:val="0"/>
        <w:adjustRightInd w:val="0"/>
        <w:spacing w:before="120"/>
        <w:ind w:firstLine="567"/>
        <w:jc w:val="both"/>
        <w:rPr>
          <w:rFonts w:cs="Arial"/>
          <w:spacing w:val="40"/>
          <w:sz w:val="22"/>
        </w:rPr>
      </w:pPr>
      <w:r w:rsidRPr="00D0316A">
        <w:rPr>
          <w:rFonts w:cs="Arial"/>
          <w:spacing w:val="40"/>
          <w:sz w:val="22"/>
        </w:rPr>
        <w:t>Примечани</w:t>
      </w:r>
      <w:r w:rsidR="003006DD">
        <w:rPr>
          <w:rFonts w:cs="Arial"/>
          <w:spacing w:val="40"/>
          <w:sz w:val="22"/>
        </w:rPr>
        <w:t>я</w:t>
      </w:r>
      <w:r w:rsidR="00347D85">
        <w:rPr>
          <w:rFonts w:cs="Arial"/>
          <w:spacing w:val="40"/>
          <w:sz w:val="22"/>
        </w:rPr>
        <w:t>:</w:t>
      </w:r>
    </w:p>
    <w:p w14:paraId="343F6FC7" w14:textId="77777777" w:rsidR="00D0316A" w:rsidRDefault="004C1AD8" w:rsidP="00DF0411">
      <w:pPr>
        <w:widowControl w:val="0"/>
        <w:autoSpaceDE w:val="0"/>
        <w:autoSpaceDN w:val="0"/>
        <w:adjustRightInd w:val="0"/>
        <w:ind w:firstLine="567"/>
        <w:jc w:val="both"/>
        <w:rPr>
          <w:rFonts w:cs="Arial"/>
          <w:sz w:val="22"/>
        </w:rPr>
      </w:pPr>
      <w:r w:rsidRPr="00D0316A">
        <w:rPr>
          <w:rFonts w:cs="Arial"/>
          <w:sz w:val="22"/>
        </w:rPr>
        <w:t xml:space="preserve">1 </w:t>
      </w:r>
      <w:r w:rsidR="00D0316A" w:rsidRPr="00D0316A">
        <w:rPr>
          <w:rFonts w:cs="Arial"/>
          <w:sz w:val="22"/>
        </w:rPr>
        <w:t xml:space="preserve">– </w:t>
      </w:r>
      <w:r w:rsidRPr="00D0316A">
        <w:rPr>
          <w:rFonts w:cs="Arial"/>
          <w:sz w:val="22"/>
        </w:rPr>
        <w:t>Для более надежной идентификации определяемых соединений и обнаруженных концентраций необходимо проведение дополнительных исследований. Подтверждение полученных данных можно осуществить повторным проведением газохроматографического анализа с использованием колонки другой полярности и/или проведением анализа методом газовой хроматографии/масс-спектрометрии (ГХ/МС).</w:t>
      </w:r>
    </w:p>
    <w:p w14:paraId="00AFEF7A" w14:textId="77777777" w:rsidR="004C1AD8" w:rsidRPr="00D0316A" w:rsidRDefault="004C1AD8" w:rsidP="00DF0411">
      <w:pPr>
        <w:widowControl w:val="0"/>
        <w:autoSpaceDE w:val="0"/>
        <w:autoSpaceDN w:val="0"/>
        <w:adjustRightInd w:val="0"/>
        <w:ind w:firstLine="567"/>
        <w:jc w:val="both"/>
        <w:rPr>
          <w:rFonts w:cs="Arial"/>
          <w:sz w:val="22"/>
        </w:rPr>
      </w:pPr>
      <w:r w:rsidRPr="00D0316A">
        <w:rPr>
          <w:rFonts w:cs="Arial"/>
          <w:sz w:val="22"/>
        </w:rPr>
        <w:t xml:space="preserve">2 </w:t>
      </w:r>
      <w:r w:rsidR="00D0316A" w:rsidRPr="00D0316A">
        <w:rPr>
          <w:rFonts w:cs="Arial"/>
          <w:sz w:val="22"/>
        </w:rPr>
        <w:t xml:space="preserve">– </w:t>
      </w:r>
      <w:r w:rsidRPr="00D0316A">
        <w:rPr>
          <w:rFonts w:cs="Arial"/>
          <w:sz w:val="22"/>
        </w:rPr>
        <w:t>Настоящий метод позволяет также проведение идентификации и количественного определения других нелетучих хлорорганических соединений, например, некоторых хлорбензолов.</w:t>
      </w:r>
    </w:p>
    <w:p w14:paraId="7882C80D" w14:textId="77777777" w:rsidR="00D0316A" w:rsidRPr="00D0316A" w:rsidRDefault="00D0316A" w:rsidP="00DF0411">
      <w:pPr>
        <w:widowControl w:val="0"/>
        <w:autoSpaceDE w:val="0"/>
        <w:autoSpaceDN w:val="0"/>
        <w:adjustRightInd w:val="0"/>
        <w:ind w:firstLine="567"/>
        <w:jc w:val="both"/>
        <w:rPr>
          <w:rFonts w:cs="Arial"/>
          <w:sz w:val="24"/>
          <w:szCs w:val="24"/>
        </w:rPr>
      </w:pPr>
    </w:p>
    <w:p w14:paraId="4C41856C" w14:textId="77777777" w:rsidR="004C1AD8" w:rsidRPr="001D7D0C" w:rsidRDefault="004C1AD8" w:rsidP="00F051F3">
      <w:pPr>
        <w:widowControl w:val="0"/>
        <w:tabs>
          <w:tab w:val="left" w:pos="851"/>
        </w:tabs>
        <w:autoSpaceDE w:val="0"/>
        <w:autoSpaceDN w:val="0"/>
        <w:adjustRightInd w:val="0"/>
        <w:ind w:firstLine="567"/>
        <w:jc w:val="both"/>
        <w:rPr>
          <w:rFonts w:cs="Arial"/>
          <w:b/>
          <w:bCs/>
        </w:rPr>
      </w:pPr>
      <w:r w:rsidRPr="001D7D0C">
        <w:rPr>
          <w:rFonts w:cs="Arial"/>
          <w:b/>
          <w:bCs/>
        </w:rPr>
        <w:t>4</w:t>
      </w:r>
      <w:r w:rsidR="00F051F3">
        <w:rPr>
          <w:rFonts w:cs="Arial"/>
          <w:b/>
          <w:bCs/>
        </w:rPr>
        <w:tab/>
      </w:r>
      <w:r w:rsidRPr="001D7D0C">
        <w:rPr>
          <w:rFonts w:cs="Arial"/>
          <w:b/>
          <w:bCs/>
        </w:rPr>
        <w:t>Реактивы</w:t>
      </w:r>
    </w:p>
    <w:p w14:paraId="08A8586E" w14:textId="77777777" w:rsidR="00F051F3" w:rsidRDefault="00F051F3" w:rsidP="00D0316A">
      <w:pPr>
        <w:widowControl w:val="0"/>
        <w:autoSpaceDE w:val="0"/>
        <w:autoSpaceDN w:val="0"/>
        <w:adjustRightInd w:val="0"/>
        <w:ind w:firstLine="567"/>
        <w:jc w:val="both"/>
        <w:rPr>
          <w:rFonts w:cs="Arial"/>
          <w:sz w:val="24"/>
          <w:szCs w:val="24"/>
        </w:rPr>
      </w:pPr>
    </w:p>
    <w:p w14:paraId="3D551F6B" w14:textId="77777777" w:rsidR="004C1AD8" w:rsidRPr="00F051F3" w:rsidRDefault="004C1AD8" w:rsidP="00D0316A">
      <w:pPr>
        <w:widowControl w:val="0"/>
        <w:autoSpaceDE w:val="0"/>
        <w:autoSpaceDN w:val="0"/>
        <w:adjustRightInd w:val="0"/>
        <w:ind w:firstLine="567"/>
        <w:jc w:val="both"/>
        <w:rPr>
          <w:rFonts w:cs="Arial"/>
          <w:sz w:val="24"/>
          <w:szCs w:val="24"/>
        </w:rPr>
      </w:pPr>
      <w:r w:rsidRPr="00F051F3">
        <w:rPr>
          <w:rFonts w:cs="Arial"/>
          <w:sz w:val="24"/>
          <w:szCs w:val="24"/>
        </w:rPr>
        <w:t>Все используемые реактивы должны быть признанной аналитической степени чистоты. Степень чистоты используемых реактивов должна быть проверена проведением холостого определения согласно п. 8.1.</w:t>
      </w:r>
    </w:p>
    <w:p w14:paraId="05A33333" w14:textId="77777777"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b/>
          <w:bCs/>
          <w:sz w:val="24"/>
          <w:szCs w:val="24"/>
        </w:rPr>
        <w:t>4.1</w:t>
      </w:r>
      <w:r w:rsidR="00F051F3">
        <w:rPr>
          <w:rFonts w:cs="Arial"/>
          <w:b/>
          <w:bCs/>
          <w:sz w:val="24"/>
          <w:szCs w:val="24"/>
        </w:rPr>
        <w:tab/>
      </w:r>
      <w:proofErr w:type="spellStart"/>
      <w:r w:rsidRPr="00F051F3">
        <w:rPr>
          <w:rFonts w:cs="Arial"/>
          <w:b/>
          <w:bCs/>
          <w:sz w:val="24"/>
          <w:szCs w:val="24"/>
        </w:rPr>
        <w:t>Петролейный</w:t>
      </w:r>
      <w:proofErr w:type="spellEnd"/>
      <w:r w:rsidRPr="00F051F3">
        <w:rPr>
          <w:rFonts w:cs="Arial"/>
          <w:b/>
          <w:bCs/>
          <w:sz w:val="24"/>
          <w:szCs w:val="24"/>
        </w:rPr>
        <w:t xml:space="preserve"> эфир,</w:t>
      </w:r>
      <w:r w:rsidRPr="00F051F3">
        <w:rPr>
          <w:rFonts w:cs="Arial"/>
          <w:sz w:val="24"/>
          <w:szCs w:val="24"/>
        </w:rPr>
        <w:t xml:space="preserve"> температура кипения 40ºС – 60ºС.</w:t>
      </w:r>
    </w:p>
    <w:p w14:paraId="60EFF182" w14:textId="77777777" w:rsidR="00F051F3" w:rsidRDefault="004C1AD8" w:rsidP="00F051F3">
      <w:pPr>
        <w:widowControl w:val="0"/>
        <w:tabs>
          <w:tab w:val="left" w:pos="993"/>
        </w:tabs>
        <w:autoSpaceDE w:val="0"/>
        <w:autoSpaceDN w:val="0"/>
        <w:adjustRightInd w:val="0"/>
        <w:ind w:firstLine="567"/>
        <w:jc w:val="both"/>
        <w:rPr>
          <w:rFonts w:cs="Arial"/>
          <w:b/>
          <w:bCs/>
          <w:sz w:val="24"/>
          <w:szCs w:val="24"/>
        </w:rPr>
      </w:pPr>
      <w:r w:rsidRPr="00F051F3">
        <w:rPr>
          <w:rFonts w:cs="Arial"/>
          <w:b/>
          <w:bCs/>
          <w:sz w:val="24"/>
          <w:szCs w:val="24"/>
        </w:rPr>
        <w:t>4.2</w:t>
      </w:r>
      <w:r w:rsidR="00F051F3">
        <w:rPr>
          <w:rFonts w:cs="Arial"/>
          <w:b/>
          <w:bCs/>
          <w:sz w:val="24"/>
          <w:szCs w:val="24"/>
        </w:rPr>
        <w:tab/>
      </w:r>
      <w:r w:rsidRPr="00F051F3">
        <w:rPr>
          <w:rFonts w:cs="Arial"/>
          <w:b/>
          <w:bCs/>
          <w:sz w:val="24"/>
          <w:szCs w:val="24"/>
        </w:rPr>
        <w:t>Ацетон.</w:t>
      </w:r>
    </w:p>
    <w:p w14:paraId="7010FB17" w14:textId="77777777" w:rsidR="00F051F3" w:rsidRDefault="004C1AD8" w:rsidP="00F051F3">
      <w:pPr>
        <w:widowControl w:val="0"/>
        <w:tabs>
          <w:tab w:val="left" w:pos="993"/>
        </w:tabs>
        <w:autoSpaceDE w:val="0"/>
        <w:autoSpaceDN w:val="0"/>
        <w:adjustRightInd w:val="0"/>
        <w:ind w:firstLine="567"/>
        <w:jc w:val="both"/>
        <w:rPr>
          <w:rFonts w:cs="Arial"/>
          <w:b/>
          <w:bCs/>
          <w:sz w:val="24"/>
          <w:szCs w:val="24"/>
        </w:rPr>
      </w:pPr>
      <w:r w:rsidRPr="00F051F3">
        <w:rPr>
          <w:rFonts w:cs="Arial"/>
          <w:b/>
          <w:bCs/>
          <w:sz w:val="24"/>
          <w:szCs w:val="24"/>
        </w:rPr>
        <w:t>4.3</w:t>
      </w:r>
      <w:r w:rsidR="00F051F3">
        <w:rPr>
          <w:rFonts w:cs="Arial"/>
          <w:b/>
          <w:bCs/>
          <w:sz w:val="24"/>
          <w:szCs w:val="24"/>
        </w:rPr>
        <w:tab/>
      </w:r>
      <w:r w:rsidRPr="00F051F3">
        <w:rPr>
          <w:rFonts w:cs="Arial"/>
          <w:b/>
          <w:bCs/>
          <w:i/>
          <w:iCs/>
          <w:sz w:val="24"/>
          <w:szCs w:val="24"/>
        </w:rPr>
        <w:t>н</w:t>
      </w:r>
      <w:r w:rsidRPr="00F051F3">
        <w:rPr>
          <w:rFonts w:cs="Arial"/>
          <w:b/>
          <w:bCs/>
          <w:sz w:val="24"/>
          <w:szCs w:val="24"/>
        </w:rPr>
        <w:t>-Гексан.</w:t>
      </w:r>
    </w:p>
    <w:p w14:paraId="567D8CA7" w14:textId="77777777" w:rsidR="00F051F3" w:rsidRDefault="004C1AD8" w:rsidP="00F051F3">
      <w:pPr>
        <w:widowControl w:val="0"/>
        <w:tabs>
          <w:tab w:val="left" w:pos="993"/>
        </w:tabs>
        <w:autoSpaceDE w:val="0"/>
        <w:autoSpaceDN w:val="0"/>
        <w:adjustRightInd w:val="0"/>
        <w:ind w:firstLine="567"/>
        <w:jc w:val="both"/>
        <w:rPr>
          <w:rFonts w:cs="Arial"/>
          <w:b/>
          <w:bCs/>
          <w:sz w:val="24"/>
          <w:szCs w:val="24"/>
        </w:rPr>
      </w:pPr>
      <w:r w:rsidRPr="00F051F3">
        <w:rPr>
          <w:rFonts w:cs="Arial"/>
          <w:b/>
          <w:bCs/>
          <w:sz w:val="24"/>
          <w:szCs w:val="24"/>
        </w:rPr>
        <w:t>4.4</w:t>
      </w:r>
      <w:r w:rsidR="00F051F3">
        <w:rPr>
          <w:rFonts w:cs="Arial"/>
          <w:b/>
          <w:bCs/>
          <w:sz w:val="24"/>
          <w:szCs w:val="24"/>
        </w:rPr>
        <w:tab/>
      </w:r>
      <w:r w:rsidRPr="00F051F3">
        <w:rPr>
          <w:rFonts w:cs="Arial"/>
          <w:b/>
          <w:bCs/>
          <w:sz w:val="24"/>
          <w:szCs w:val="24"/>
        </w:rPr>
        <w:t>Диэтиловый эфир.</w:t>
      </w:r>
    </w:p>
    <w:p w14:paraId="2989C0B4" w14:textId="77777777"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sz w:val="24"/>
          <w:szCs w:val="24"/>
        </w:rPr>
        <w:t>Диэтиловый эфир может содержать пероксиды, потенциально окисляющие некоторые из определяемых соединений. Следует убедиться в отсутствии пероксидов, например, при встряхивании со свежеприготовленным 10% (по массе) раствором йодида калия.</w:t>
      </w:r>
    </w:p>
    <w:p w14:paraId="24B291A8" w14:textId="77777777"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b/>
          <w:bCs/>
          <w:sz w:val="24"/>
          <w:szCs w:val="24"/>
        </w:rPr>
        <w:t>4.5</w:t>
      </w:r>
      <w:r w:rsidR="00F051F3">
        <w:rPr>
          <w:rFonts w:cs="Arial"/>
          <w:b/>
          <w:bCs/>
          <w:sz w:val="24"/>
          <w:szCs w:val="24"/>
        </w:rPr>
        <w:tab/>
      </w:r>
      <w:r w:rsidRPr="00F051F3">
        <w:rPr>
          <w:rFonts w:cs="Arial"/>
          <w:b/>
          <w:bCs/>
          <w:sz w:val="24"/>
          <w:szCs w:val="24"/>
        </w:rPr>
        <w:t xml:space="preserve">Сульфат натрия безводный, </w:t>
      </w:r>
      <w:r w:rsidRPr="00F051F3">
        <w:rPr>
          <w:rFonts w:cs="Arial"/>
          <w:sz w:val="24"/>
          <w:szCs w:val="24"/>
        </w:rPr>
        <w:t>прокаленный при 550ºС ± 20ºС в течение не менее 6 ч, доведенный приблизительно до 200ºС в муфельной печи и затем до температуры окружающей среды в эксикаторе с перхлоратом магния или другим подходящим веществом.</w:t>
      </w:r>
    </w:p>
    <w:p w14:paraId="718AB2D2" w14:textId="77777777"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sz w:val="24"/>
          <w:szCs w:val="24"/>
        </w:rPr>
        <w:t>Безводный сульфат натрия при хранении следует хранить тщательно закупоренным.</w:t>
      </w:r>
    </w:p>
    <w:p w14:paraId="70FB057E" w14:textId="77BED3FC"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b/>
          <w:bCs/>
          <w:sz w:val="24"/>
          <w:szCs w:val="24"/>
        </w:rPr>
        <w:lastRenderedPageBreak/>
        <w:t>4.6</w:t>
      </w:r>
      <w:r w:rsidR="00F051F3">
        <w:rPr>
          <w:rFonts w:cs="Arial"/>
          <w:b/>
          <w:bCs/>
          <w:sz w:val="24"/>
          <w:szCs w:val="24"/>
        </w:rPr>
        <w:tab/>
      </w:r>
      <w:r w:rsidRPr="00F051F3">
        <w:rPr>
          <w:rFonts w:cs="Arial"/>
          <w:b/>
          <w:bCs/>
          <w:sz w:val="24"/>
          <w:szCs w:val="24"/>
        </w:rPr>
        <w:t>Оксид алюминия,</w:t>
      </w:r>
      <w:r w:rsidRPr="00F051F3">
        <w:rPr>
          <w:rFonts w:cs="Arial"/>
          <w:sz w:val="24"/>
          <w:szCs w:val="24"/>
        </w:rPr>
        <w:t xml:space="preserve"> основной или нейтральный, с </w:t>
      </w:r>
      <w:r w:rsidR="00941A2C">
        <w:rPr>
          <w:rFonts w:cs="Arial"/>
          <w:sz w:val="24"/>
          <w:szCs w:val="24"/>
        </w:rPr>
        <w:t xml:space="preserve">удельной </w:t>
      </w:r>
      <w:r w:rsidRPr="00F051F3">
        <w:rPr>
          <w:rFonts w:cs="Arial"/>
          <w:sz w:val="24"/>
          <w:szCs w:val="24"/>
        </w:rPr>
        <w:t>поверхност</w:t>
      </w:r>
      <w:r w:rsidR="00941A2C">
        <w:rPr>
          <w:rFonts w:cs="Arial"/>
          <w:sz w:val="24"/>
          <w:szCs w:val="24"/>
        </w:rPr>
        <w:t xml:space="preserve">ью </w:t>
      </w:r>
      <w:r w:rsidRPr="00F051F3">
        <w:rPr>
          <w:rFonts w:cs="Arial"/>
          <w:sz w:val="24"/>
          <w:szCs w:val="24"/>
        </w:rPr>
        <w:t>200 м</w:t>
      </w:r>
      <w:r w:rsidRPr="00F051F3">
        <w:rPr>
          <w:rFonts w:cs="Arial"/>
          <w:sz w:val="24"/>
          <w:szCs w:val="24"/>
          <w:vertAlign w:val="superscript"/>
        </w:rPr>
        <w:t>2</w:t>
      </w:r>
      <w:r w:rsidRPr="00F051F3">
        <w:rPr>
          <w:rFonts w:cs="Arial"/>
          <w:sz w:val="24"/>
          <w:szCs w:val="24"/>
        </w:rPr>
        <w:t>/г, активность Супер 1 по Брокману.</w:t>
      </w:r>
    </w:p>
    <w:p w14:paraId="690E9F7E" w14:textId="53AF2AA1"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b/>
          <w:bCs/>
          <w:sz w:val="24"/>
          <w:szCs w:val="24"/>
        </w:rPr>
        <w:t>4.7</w:t>
      </w:r>
      <w:r w:rsidR="00F051F3">
        <w:rPr>
          <w:rFonts w:cs="Arial"/>
          <w:b/>
          <w:bCs/>
          <w:sz w:val="24"/>
          <w:szCs w:val="24"/>
        </w:rPr>
        <w:tab/>
      </w:r>
      <w:r w:rsidRPr="00F051F3">
        <w:rPr>
          <w:rFonts w:cs="Arial"/>
          <w:b/>
          <w:bCs/>
          <w:sz w:val="24"/>
          <w:szCs w:val="24"/>
        </w:rPr>
        <w:t>Оксид алюминия,</w:t>
      </w:r>
      <w:r w:rsidRPr="00F051F3">
        <w:rPr>
          <w:rFonts w:cs="Arial"/>
          <w:sz w:val="24"/>
          <w:szCs w:val="24"/>
        </w:rPr>
        <w:t xml:space="preserve"> </w:t>
      </w:r>
      <w:r w:rsidR="0034115E">
        <w:rPr>
          <w:rFonts w:cs="Arial"/>
          <w:sz w:val="24"/>
          <w:szCs w:val="24"/>
        </w:rPr>
        <w:t>дез</w:t>
      </w:r>
      <w:r w:rsidRPr="00F051F3">
        <w:rPr>
          <w:rFonts w:cs="Arial"/>
          <w:sz w:val="24"/>
          <w:szCs w:val="24"/>
        </w:rPr>
        <w:t>активированный добавлением 10% воды.</w:t>
      </w:r>
    </w:p>
    <w:p w14:paraId="71099430" w14:textId="77777777"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sz w:val="24"/>
          <w:szCs w:val="24"/>
        </w:rPr>
        <w:t xml:space="preserve">К </w:t>
      </w:r>
      <w:smartTag w:uri="urn:schemas-microsoft-com:office:smarttags" w:element="metricconverter">
        <w:smartTagPr>
          <w:attr w:name="ProductID" w:val="90 г"/>
        </w:smartTagPr>
        <w:r w:rsidRPr="00F051F3">
          <w:rPr>
            <w:rFonts w:cs="Arial"/>
            <w:sz w:val="24"/>
            <w:szCs w:val="24"/>
          </w:rPr>
          <w:t>90 г</w:t>
        </w:r>
      </w:smartTag>
      <w:r w:rsidRPr="00F051F3">
        <w:rPr>
          <w:rFonts w:cs="Arial"/>
          <w:sz w:val="24"/>
          <w:szCs w:val="24"/>
        </w:rPr>
        <w:t xml:space="preserve"> оксида алюминия (п. 4.6) добавляют </w:t>
      </w:r>
      <w:smartTag w:uri="urn:schemas-microsoft-com:office:smarttags" w:element="metricconverter">
        <w:smartTagPr>
          <w:attr w:name="ProductID" w:val="10 г"/>
        </w:smartTagPr>
        <w:r w:rsidRPr="00F051F3">
          <w:rPr>
            <w:rFonts w:cs="Arial"/>
            <w:sz w:val="24"/>
            <w:szCs w:val="24"/>
          </w:rPr>
          <w:t>10 г</w:t>
        </w:r>
      </w:smartTag>
      <w:r w:rsidRPr="00F051F3">
        <w:rPr>
          <w:rFonts w:cs="Arial"/>
          <w:sz w:val="24"/>
          <w:szCs w:val="24"/>
        </w:rPr>
        <w:t xml:space="preserve"> воды. Встряхивают до получения однородной массы. Оксид алюминия выдерживают приблизительно 16 ч перед использованием, не допуская контакта с воздухом.</w:t>
      </w:r>
    </w:p>
    <w:p w14:paraId="1786F977" w14:textId="768D0F0A"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b/>
          <w:bCs/>
          <w:sz w:val="24"/>
          <w:szCs w:val="24"/>
        </w:rPr>
        <w:t>4.8</w:t>
      </w:r>
      <w:r w:rsidR="00F051F3">
        <w:rPr>
          <w:rFonts w:cs="Arial"/>
          <w:b/>
          <w:bCs/>
          <w:sz w:val="24"/>
          <w:szCs w:val="24"/>
        </w:rPr>
        <w:tab/>
      </w:r>
      <w:r w:rsidRPr="00F051F3">
        <w:rPr>
          <w:rFonts w:cs="Arial"/>
          <w:b/>
          <w:bCs/>
          <w:sz w:val="24"/>
          <w:szCs w:val="24"/>
        </w:rPr>
        <w:t>Силикагель,</w:t>
      </w:r>
      <w:r w:rsidRPr="00F051F3">
        <w:rPr>
          <w:rFonts w:cs="Arial"/>
          <w:sz w:val="24"/>
          <w:szCs w:val="24"/>
        </w:rPr>
        <w:t xml:space="preserve"> частицы размером от 60 мкм до 200 мкм, </w:t>
      </w:r>
      <w:r w:rsidR="0034115E">
        <w:rPr>
          <w:rFonts w:cs="Arial"/>
          <w:sz w:val="24"/>
          <w:szCs w:val="24"/>
        </w:rPr>
        <w:t>дез</w:t>
      </w:r>
      <w:r w:rsidRPr="00F051F3">
        <w:rPr>
          <w:rFonts w:cs="Arial"/>
          <w:sz w:val="24"/>
          <w:szCs w:val="24"/>
        </w:rPr>
        <w:t>активированный добавлением 5% воды.</w:t>
      </w:r>
    </w:p>
    <w:p w14:paraId="301CFFCE" w14:textId="3A03A010" w:rsidR="00F051F3" w:rsidRDefault="004C1AD8" w:rsidP="00F051F3">
      <w:pPr>
        <w:widowControl w:val="0"/>
        <w:tabs>
          <w:tab w:val="left" w:pos="993"/>
        </w:tabs>
        <w:autoSpaceDE w:val="0"/>
        <w:autoSpaceDN w:val="0"/>
        <w:adjustRightInd w:val="0"/>
        <w:ind w:firstLine="567"/>
        <w:jc w:val="both"/>
        <w:rPr>
          <w:rFonts w:cs="Arial"/>
          <w:sz w:val="24"/>
          <w:szCs w:val="24"/>
        </w:rPr>
      </w:pPr>
      <w:smartTag w:uri="urn:schemas-microsoft-com:office:smarttags" w:element="metricconverter">
        <w:smartTagPr>
          <w:attr w:name="ProductID" w:val="95 г"/>
        </w:smartTagPr>
        <w:r w:rsidRPr="00F051F3">
          <w:rPr>
            <w:rFonts w:cs="Arial"/>
            <w:sz w:val="24"/>
            <w:szCs w:val="24"/>
          </w:rPr>
          <w:t>95 г</w:t>
        </w:r>
      </w:smartTag>
      <w:r w:rsidRPr="00F051F3">
        <w:rPr>
          <w:rFonts w:cs="Arial"/>
          <w:sz w:val="24"/>
          <w:szCs w:val="24"/>
        </w:rPr>
        <w:t xml:space="preserve"> силикагеля выдерживают в сушильном шкафу при 150ºС не менее 24 ч. Охлаждают в эксикаторе и добавляют </w:t>
      </w:r>
      <w:smartTag w:uri="urn:schemas-microsoft-com:office:smarttags" w:element="metricconverter">
        <w:smartTagPr>
          <w:attr w:name="ProductID" w:val="5 г"/>
        </w:smartTagPr>
        <w:r w:rsidRPr="00F051F3">
          <w:rPr>
            <w:rFonts w:cs="Arial"/>
            <w:sz w:val="24"/>
            <w:szCs w:val="24"/>
          </w:rPr>
          <w:t>5 г</w:t>
        </w:r>
      </w:smartTag>
      <w:r w:rsidRPr="00F051F3">
        <w:rPr>
          <w:rFonts w:cs="Arial"/>
          <w:sz w:val="24"/>
          <w:szCs w:val="24"/>
        </w:rPr>
        <w:t xml:space="preserve"> воды. Встряхивают до получения однородной массы. </w:t>
      </w:r>
      <w:r w:rsidR="0034115E">
        <w:rPr>
          <w:rFonts w:cs="Arial"/>
          <w:sz w:val="24"/>
          <w:szCs w:val="24"/>
        </w:rPr>
        <w:t>Деза</w:t>
      </w:r>
      <w:r w:rsidRPr="00F051F3">
        <w:rPr>
          <w:rFonts w:cs="Arial"/>
          <w:sz w:val="24"/>
          <w:szCs w:val="24"/>
        </w:rPr>
        <w:t>ктивированный силикагель выдерживают приблизительно 16 ч перед использованием, не допуская контакта с воздухом.</w:t>
      </w:r>
    </w:p>
    <w:p w14:paraId="638E56CE" w14:textId="77777777" w:rsidR="00F051F3" w:rsidRDefault="004C1AD8" w:rsidP="00F051F3">
      <w:pPr>
        <w:widowControl w:val="0"/>
        <w:tabs>
          <w:tab w:val="left" w:pos="993"/>
        </w:tabs>
        <w:autoSpaceDE w:val="0"/>
        <w:autoSpaceDN w:val="0"/>
        <w:adjustRightInd w:val="0"/>
        <w:ind w:firstLine="567"/>
        <w:jc w:val="both"/>
        <w:rPr>
          <w:rFonts w:cs="Arial"/>
          <w:sz w:val="24"/>
          <w:szCs w:val="24"/>
        </w:rPr>
      </w:pPr>
      <w:r w:rsidRPr="00F051F3">
        <w:rPr>
          <w:rFonts w:cs="Arial"/>
          <w:sz w:val="24"/>
          <w:szCs w:val="24"/>
        </w:rPr>
        <w:t xml:space="preserve">Для каждой новой партии оксида алюминия или силикагеля следует проверять их </w:t>
      </w:r>
      <w:proofErr w:type="spellStart"/>
      <w:r w:rsidRPr="00F051F3">
        <w:rPr>
          <w:rFonts w:cs="Arial"/>
          <w:sz w:val="24"/>
          <w:szCs w:val="24"/>
        </w:rPr>
        <w:t>элюирующую</w:t>
      </w:r>
      <w:proofErr w:type="spellEnd"/>
      <w:r w:rsidRPr="00F051F3">
        <w:rPr>
          <w:rFonts w:cs="Arial"/>
          <w:sz w:val="24"/>
          <w:szCs w:val="24"/>
        </w:rPr>
        <w:t xml:space="preserve"> способность относительно стандартного раствора ПХБ или ХОП. При необходимости степень активации сорбента подбирается экспериментально (см. п. 8.4).</w:t>
      </w:r>
    </w:p>
    <w:p w14:paraId="66A4F5EC" w14:textId="77777777" w:rsidR="00F051F3" w:rsidRDefault="004C1AD8" w:rsidP="00F051F3">
      <w:pPr>
        <w:widowControl w:val="0"/>
        <w:tabs>
          <w:tab w:val="left" w:pos="993"/>
        </w:tabs>
        <w:autoSpaceDE w:val="0"/>
        <w:autoSpaceDN w:val="0"/>
        <w:adjustRightInd w:val="0"/>
        <w:ind w:firstLine="567"/>
        <w:jc w:val="both"/>
        <w:rPr>
          <w:rFonts w:cs="Arial"/>
          <w:b/>
          <w:bCs/>
          <w:sz w:val="24"/>
          <w:szCs w:val="24"/>
        </w:rPr>
      </w:pPr>
      <w:r w:rsidRPr="00F051F3">
        <w:rPr>
          <w:rFonts w:cs="Arial"/>
          <w:b/>
          <w:bCs/>
          <w:sz w:val="24"/>
          <w:szCs w:val="24"/>
        </w:rPr>
        <w:t>4.9</w:t>
      </w:r>
      <w:r w:rsidR="00F051F3">
        <w:rPr>
          <w:rFonts w:cs="Arial"/>
          <w:b/>
          <w:bCs/>
          <w:sz w:val="24"/>
          <w:szCs w:val="24"/>
        </w:rPr>
        <w:tab/>
      </w:r>
      <w:r w:rsidRPr="00F051F3">
        <w:rPr>
          <w:rFonts w:cs="Arial"/>
          <w:b/>
          <w:bCs/>
          <w:sz w:val="24"/>
          <w:szCs w:val="24"/>
        </w:rPr>
        <w:t>Стандарты.</w:t>
      </w:r>
    </w:p>
    <w:p w14:paraId="617B5DD0" w14:textId="77777777" w:rsidR="004C1AD8" w:rsidRPr="00F051F3" w:rsidRDefault="004C1AD8" w:rsidP="00F051F3">
      <w:pPr>
        <w:widowControl w:val="0"/>
        <w:tabs>
          <w:tab w:val="left" w:pos="993"/>
          <w:tab w:val="left" w:pos="1276"/>
        </w:tabs>
        <w:autoSpaceDE w:val="0"/>
        <w:autoSpaceDN w:val="0"/>
        <w:adjustRightInd w:val="0"/>
        <w:ind w:firstLine="567"/>
        <w:jc w:val="both"/>
        <w:rPr>
          <w:rFonts w:cs="Arial"/>
          <w:b/>
          <w:bCs/>
          <w:sz w:val="24"/>
          <w:szCs w:val="24"/>
        </w:rPr>
      </w:pPr>
      <w:r w:rsidRPr="00F051F3">
        <w:rPr>
          <w:rFonts w:cs="Arial"/>
          <w:b/>
          <w:bCs/>
          <w:sz w:val="24"/>
          <w:szCs w:val="24"/>
        </w:rPr>
        <w:t>4.9.1</w:t>
      </w:r>
      <w:r w:rsidR="00F051F3">
        <w:rPr>
          <w:rFonts w:cs="Arial"/>
          <w:b/>
          <w:bCs/>
          <w:sz w:val="24"/>
          <w:szCs w:val="24"/>
        </w:rPr>
        <w:tab/>
      </w:r>
      <w:r w:rsidRPr="00F051F3">
        <w:rPr>
          <w:rFonts w:cs="Arial"/>
          <w:b/>
          <w:bCs/>
          <w:sz w:val="24"/>
          <w:szCs w:val="24"/>
        </w:rPr>
        <w:t>Полихлорированные бифенилы.</w:t>
      </w:r>
    </w:p>
    <w:tbl>
      <w:tblPr>
        <w:tblW w:w="0" w:type="auto"/>
        <w:jc w:val="center"/>
        <w:tblLayout w:type="fixed"/>
        <w:tblLook w:val="0000" w:firstRow="0" w:lastRow="0" w:firstColumn="0" w:lastColumn="0" w:noHBand="0" w:noVBand="0"/>
      </w:tblPr>
      <w:tblGrid>
        <w:gridCol w:w="5494"/>
        <w:gridCol w:w="4360"/>
      </w:tblGrid>
      <w:tr w:rsidR="004C1AD8" w:rsidRPr="00CC1F1C" w14:paraId="6E18E33E" w14:textId="77777777" w:rsidTr="00F051F3">
        <w:trPr>
          <w:jc w:val="center"/>
        </w:trPr>
        <w:tc>
          <w:tcPr>
            <w:tcW w:w="5494" w:type="dxa"/>
            <w:tcBorders>
              <w:top w:val="nil"/>
              <w:left w:val="nil"/>
              <w:bottom w:val="nil"/>
              <w:right w:val="nil"/>
            </w:tcBorders>
            <w:vAlign w:val="center"/>
          </w:tcPr>
          <w:p w14:paraId="54CAD0CC"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ПХБ-28: 2,4,4′-трихлорбифенил</w:t>
            </w:r>
          </w:p>
        </w:tc>
        <w:tc>
          <w:tcPr>
            <w:tcW w:w="4360" w:type="dxa"/>
            <w:tcBorders>
              <w:top w:val="nil"/>
              <w:left w:val="nil"/>
              <w:bottom w:val="nil"/>
              <w:right w:val="nil"/>
            </w:tcBorders>
            <w:vAlign w:val="center"/>
          </w:tcPr>
          <w:p w14:paraId="03B912F5"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w:t>
            </w:r>
            <w:r w:rsidRPr="00F051F3">
              <w:rPr>
                <w:rStyle w:val="af3"/>
                <w:rFonts w:cs="Arial"/>
                <w:sz w:val="24"/>
                <w:szCs w:val="24"/>
              </w:rPr>
              <w:footnoteReference w:customMarkFollows="1" w:id="3"/>
              <w:t>1)</w:t>
            </w:r>
            <w:r w:rsidRPr="00F051F3">
              <w:rPr>
                <w:rFonts w:cs="Arial"/>
                <w:sz w:val="24"/>
                <w:szCs w:val="24"/>
                <w:vertAlign w:val="superscript"/>
              </w:rPr>
              <w:t xml:space="preserve"> </w:t>
            </w:r>
            <w:r w:rsidRPr="00F051F3">
              <w:rPr>
                <w:rFonts w:cs="Arial"/>
                <w:sz w:val="24"/>
                <w:szCs w:val="24"/>
              </w:rPr>
              <w:t>: 7012-37-5</w:t>
            </w:r>
          </w:p>
        </w:tc>
      </w:tr>
      <w:tr w:rsidR="004C1AD8" w:rsidRPr="00CC1F1C" w14:paraId="4A7B0B5E" w14:textId="77777777" w:rsidTr="00F051F3">
        <w:trPr>
          <w:jc w:val="center"/>
        </w:trPr>
        <w:tc>
          <w:tcPr>
            <w:tcW w:w="5494" w:type="dxa"/>
            <w:tcBorders>
              <w:top w:val="nil"/>
              <w:left w:val="nil"/>
              <w:bottom w:val="nil"/>
              <w:right w:val="nil"/>
            </w:tcBorders>
            <w:vAlign w:val="center"/>
          </w:tcPr>
          <w:p w14:paraId="4BD2C21A"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ПХБ-52: 2,2′,5,5′-тетрахлорбифенил</w:t>
            </w:r>
          </w:p>
        </w:tc>
        <w:tc>
          <w:tcPr>
            <w:tcW w:w="4360" w:type="dxa"/>
            <w:tcBorders>
              <w:top w:val="nil"/>
              <w:left w:val="nil"/>
              <w:bottom w:val="nil"/>
              <w:right w:val="nil"/>
            </w:tcBorders>
            <w:vAlign w:val="center"/>
          </w:tcPr>
          <w:p w14:paraId="6F6D2D98"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 35693-99-3</w:t>
            </w:r>
          </w:p>
        </w:tc>
      </w:tr>
      <w:tr w:rsidR="004C1AD8" w:rsidRPr="00CC1F1C" w14:paraId="02B608AB" w14:textId="77777777" w:rsidTr="00F051F3">
        <w:trPr>
          <w:jc w:val="center"/>
        </w:trPr>
        <w:tc>
          <w:tcPr>
            <w:tcW w:w="5494" w:type="dxa"/>
            <w:tcBorders>
              <w:top w:val="nil"/>
              <w:left w:val="nil"/>
              <w:bottom w:val="nil"/>
              <w:right w:val="nil"/>
            </w:tcBorders>
            <w:vAlign w:val="center"/>
          </w:tcPr>
          <w:p w14:paraId="6D6FE565"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ПХБ-101: 2,2′,4,5,5′-пентахлорбифенил</w:t>
            </w:r>
          </w:p>
        </w:tc>
        <w:tc>
          <w:tcPr>
            <w:tcW w:w="4360" w:type="dxa"/>
            <w:tcBorders>
              <w:top w:val="nil"/>
              <w:left w:val="nil"/>
              <w:bottom w:val="nil"/>
              <w:right w:val="nil"/>
            </w:tcBorders>
            <w:vAlign w:val="center"/>
          </w:tcPr>
          <w:p w14:paraId="78C04222"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 37680-73-2</w:t>
            </w:r>
          </w:p>
        </w:tc>
      </w:tr>
      <w:tr w:rsidR="004C1AD8" w:rsidRPr="00CC1F1C" w14:paraId="5031AE80" w14:textId="77777777" w:rsidTr="00F051F3">
        <w:trPr>
          <w:jc w:val="center"/>
        </w:trPr>
        <w:tc>
          <w:tcPr>
            <w:tcW w:w="5494" w:type="dxa"/>
            <w:tcBorders>
              <w:top w:val="nil"/>
              <w:left w:val="nil"/>
              <w:bottom w:val="nil"/>
              <w:right w:val="nil"/>
            </w:tcBorders>
            <w:vAlign w:val="center"/>
          </w:tcPr>
          <w:p w14:paraId="1C773468"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ПХБ-118: 2,3′,4,4′,5-пентахлорбифенил</w:t>
            </w:r>
          </w:p>
        </w:tc>
        <w:tc>
          <w:tcPr>
            <w:tcW w:w="4360" w:type="dxa"/>
            <w:tcBorders>
              <w:top w:val="nil"/>
              <w:left w:val="nil"/>
              <w:bottom w:val="nil"/>
              <w:right w:val="nil"/>
            </w:tcBorders>
            <w:vAlign w:val="center"/>
          </w:tcPr>
          <w:p w14:paraId="24223AAC"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 31508-00-6</w:t>
            </w:r>
          </w:p>
        </w:tc>
      </w:tr>
      <w:tr w:rsidR="004C1AD8" w:rsidRPr="00CC1F1C" w14:paraId="70AB94E1" w14:textId="77777777" w:rsidTr="00F051F3">
        <w:trPr>
          <w:jc w:val="center"/>
        </w:trPr>
        <w:tc>
          <w:tcPr>
            <w:tcW w:w="5494" w:type="dxa"/>
            <w:tcBorders>
              <w:top w:val="nil"/>
              <w:left w:val="nil"/>
              <w:bottom w:val="nil"/>
              <w:right w:val="nil"/>
            </w:tcBorders>
            <w:vAlign w:val="center"/>
          </w:tcPr>
          <w:p w14:paraId="1D00526C"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ПХБ-138: 2,2′,3,4,4′,5′-гексахлорбифенил</w:t>
            </w:r>
          </w:p>
        </w:tc>
        <w:tc>
          <w:tcPr>
            <w:tcW w:w="4360" w:type="dxa"/>
            <w:tcBorders>
              <w:top w:val="nil"/>
              <w:left w:val="nil"/>
              <w:bottom w:val="nil"/>
              <w:right w:val="nil"/>
            </w:tcBorders>
            <w:vAlign w:val="center"/>
          </w:tcPr>
          <w:p w14:paraId="3066BE9F"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 35065-28-2</w:t>
            </w:r>
          </w:p>
        </w:tc>
      </w:tr>
      <w:tr w:rsidR="004C1AD8" w:rsidRPr="00CC1F1C" w14:paraId="258D9A7A" w14:textId="77777777" w:rsidTr="00F051F3">
        <w:trPr>
          <w:jc w:val="center"/>
        </w:trPr>
        <w:tc>
          <w:tcPr>
            <w:tcW w:w="5494" w:type="dxa"/>
            <w:tcBorders>
              <w:top w:val="nil"/>
              <w:left w:val="nil"/>
              <w:bottom w:val="nil"/>
              <w:right w:val="nil"/>
            </w:tcBorders>
            <w:vAlign w:val="center"/>
          </w:tcPr>
          <w:p w14:paraId="017B61A5"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ПХБ-153: 2,2′,4,4′,5,5′-гексахлорбифенил</w:t>
            </w:r>
          </w:p>
        </w:tc>
        <w:tc>
          <w:tcPr>
            <w:tcW w:w="4360" w:type="dxa"/>
            <w:tcBorders>
              <w:top w:val="nil"/>
              <w:left w:val="nil"/>
              <w:bottom w:val="nil"/>
              <w:right w:val="nil"/>
            </w:tcBorders>
            <w:vAlign w:val="center"/>
          </w:tcPr>
          <w:p w14:paraId="755DAB9D"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 35065-27-1</w:t>
            </w:r>
          </w:p>
        </w:tc>
      </w:tr>
      <w:tr w:rsidR="004C1AD8" w:rsidRPr="00CC1F1C" w14:paraId="6CA6A61E" w14:textId="77777777" w:rsidTr="00F051F3">
        <w:trPr>
          <w:jc w:val="center"/>
        </w:trPr>
        <w:tc>
          <w:tcPr>
            <w:tcW w:w="5494" w:type="dxa"/>
            <w:tcBorders>
              <w:top w:val="nil"/>
              <w:left w:val="nil"/>
              <w:bottom w:val="nil"/>
              <w:right w:val="nil"/>
            </w:tcBorders>
            <w:vAlign w:val="center"/>
          </w:tcPr>
          <w:p w14:paraId="446C03AD"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ПХБ-180: 2,2′,3,4,4′,5,5′-гептахлорбифенил</w:t>
            </w:r>
          </w:p>
        </w:tc>
        <w:tc>
          <w:tcPr>
            <w:tcW w:w="4360" w:type="dxa"/>
            <w:tcBorders>
              <w:top w:val="nil"/>
              <w:left w:val="nil"/>
              <w:bottom w:val="nil"/>
              <w:right w:val="nil"/>
            </w:tcBorders>
            <w:vAlign w:val="center"/>
          </w:tcPr>
          <w:p w14:paraId="7ED5D704" w14:textId="77777777" w:rsidR="004C1AD8" w:rsidRPr="00F051F3" w:rsidRDefault="004C1AD8" w:rsidP="00F051F3">
            <w:pPr>
              <w:widowControl w:val="0"/>
              <w:autoSpaceDE w:val="0"/>
              <w:autoSpaceDN w:val="0"/>
              <w:adjustRightInd w:val="0"/>
              <w:spacing w:before="60" w:after="60"/>
              <w:ind w:firstLine="0"/>
              <w:rPr>
                <w:rFonts w:cs="Arial"/>
                <w:sz w:val="24"/>
                <w:szCs w:val="24"/>
              </w:rPr>
            </w:pPr>
            <w:r w:rsidRPr="00F051F3">
              <w:rPr>
                <w:rFonts w:cs="Arial"/>
                <w:sz w:val="24"/>
                <w:szCs w:val="24"/>
              </w:rPr>
              <w:t>Номер по каталогу CAS: 35065-29-3</w:t>
            </w:r>
          </w:p>
        </w:tc>
      </w:tr>
    </w:tbl>
    <w:p w14:paraId="38170DF0" w14:textId="453042F8" w:rsidR="004C1AD8" w:rsidRPr="00F051F3" w:rsidRDefault="00F051F3" w:rsidP="009D144E">
      <w:pPr>
        <w:widowControl w:val="0"/>
        <w:autoSpaceDE w:val="0"/>
        <w:autoSpaceDN w:val="0"/>
        <w:adjustRightInd w:val="0"/>
        <w:spacing w:before="240"/>
        <w:ind w:firstLine="567"/>
        <w:jc w:val="both"/>
        <w:rPr>
          <w:rFonts w:cs="Arial"/>
          <w:sz w:val="22"/>
        </w:rPr>
      </w:pPr>
      <w:r w:rsidRPr="00F051F3">
        <w:rPr>
          <w:rFonts w:cs="Arial"/>
          <w:spacing w:val="40"/>
          <w:sz w:val="22"/>
        </w:rPr>
        <w:t>Примечание</w:t>
      </w:r>
      <w:r w:rsidRPr="00F051F3">
        <w:rPr>
          <w:rFonts w:cs="Arial"/>
          <w:sz w:val="22"/>
        </w:rPr>
        <w:t xml:space="preserve"> </w:t>
      </w:r>
      <w:r>
        <w:rPr>
          <w:rFonts w:cs="Arial"/>
          <w:sz w:val="22"/>
        </w:rPr>
        <w:t xml:space="preserve">– </w:t>
      </w:r>
      <w:r w:rsidR="004C1AD8" w:rsidRPr="00F051F3">
        <w:rPr>
          <w:rFonts w:cs="Arial"/>
          <w:sz w:val="22"/>
        </w:rPr>
        <w:t>Номера 28, 52 и т.</w:t>
      </w:r>
      <w:r w:rsidR="009D144E">
        <w:rPr>
          <w:rFonts w:cs="Arial"/>
          <w:sz w:val="22"/>
        </w:rPr>
        <w:t xml:space="preserve"> </w:t>
      </w:r>
      <w:r w:rsidR="004C1AD8" w:rsidRPr="00F051F3">
        <w:rPr>
          <w:rFonts w:cs="Arial"/>
          <w:sz w:val="22"/>
        </w:rPr>
        <w:t>д. соответствуют последовательности номеров бифенилов согласно правилам ИЮПАК по номенклатуре органических соединений.</w:t>
      </w:r>
    </w:p>
    <w:p w14:paraId="677E854E" w14:textId="08EF11CC" w:rsidR="00F051F3" w:rsidRDefault="00F051F3" w:rsidP="006A6FBB">
      <w:pPr>
        <w:widowControl w:val="0"/>
        <w:autoSpaceDE w:val="0"/>
        <w:autoSpaceDN w:val="0"/>
        <w:adjustRightInd w:val="0"/>
        <w:ind w:firstLine="567"/>
        <w:rPr>
          <w:rFonts w:cs="Arial"/>
          <w:bCs/>
          <w:sz w:val="24"/>
          <w:szCs w:val="24"/>
        </w:rPr>
      </w:pPr>
    </w:p>
    <w:p w14:paraId="7EFB0841" w14:textId="77777777" w:rsidR="004C1AD8" w:rsidRPr="00F051F3" w:rsidRDefault="004C1AD8" w:rsidP="006A6FBB">
      <w:pPr>
        <w:widowControl w:val="0"/>
        <w:tabs>
          <w:tab w:val="left" w:pos="1276"/>
        </w:tabs>
        <w:autoSpaceDE w:val="0"/>
        <w:autoSpaceDN w:val="0"/>
        <w:adjustRightInd w:val="0"/>
        <w:ind w:firstLine="567"/>
        <w:rPr>
          <w:rFonts w:cs="Arial"/>
          <w:b/>
          <w:bCs/>
          <w:sz w:val="24"/>
          <w:szCs w:val="24"/>
        </w:rPr>
      </w:pPr>
      <w:r w:rsidRPr="00F051F3">
        <w:rPr>
          <w:rFonts w:cs="Arial"/>
          <w:b/>
          <w:bCs/>
          <w:sz w:val="24"/>
          <w:szCs w:val="24"/>
        </w:rPr>
        <w:lastRenderedPageBreak/>
        <w:t>4.9.2</w:t>
      </w:r>
      <w:r w:rsidR="006A6FBB">
        <w:rPr>
          <w:rFonts w:cs="Arial"/>
          <w:b/>
          <w:bCs/>
          <w:sz w:val="24"/>
          <w:szCs w:val="24"/>
        </w:rPr>
        <w:tab/>
      </w:r>
      <w:r w:rsidRPr="00F051F3">
        <w:rPr>
          <w:rFonts w:cs="Arial"/>
          <w:b/>
          <w:bCs/>
          <w:sz w:val="24"/>
          <w:szCs w:val="24"/>
        </w:rPr>
        <w:t>Хлорорганические пестициды.</w:t>
      </w:r>
    </w:p>
    <w:tbl>
      <w:tblPr>
        <w:tblW w:w="0" w:type="auto"/>
        <w:jc w:val="center"/>
        <w:tblLayout w:type="fixed"/>
        <w:tblLook w:val="0000" w:firstRow="0" w:lastRow="0" w:firstColumn="0" w:lastColumn="0" w:noHBand="0" w:noVBand="0"/>
      </w:tblPr>
      <w:tblGrid>
        <w:gridCol w:w="5494"/>
        <w:gridCol w:w="4360"/>
      </w:tblGrid>
      <w:tr w:rsidR="004C1AD8" w:rsidRPr="00867336" w14:paraId="3E061E1B" w14:textId="77777777" w:rsidTr="00DB46CC">
        <w:trPr>
          <w:jc w:val="center"/>
        </w:trPr>
        <w:tc>
          <w:tcPr>
            <w:tcW w:w="5494" w:type="dxa"/>
            <w:tcBorders>
              <w:top w:val="nil"/>
              <w:left w:val="nil"/>
              <w:bottom w:val="nil"/>
              <w:right w:val="nil"/>
            </w:tcBorders>
            <w:vAlign w:val="center"/>
          </w:tcPr>
          <w:p w14:paraId="7F78A91C"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sz w:val="24"/>
                <w:szCs w:val="24"/>
              </w:rPr>
              <w:t>Гексахлорбензол</w:t>
            </w:r>
            <w:proofErr w:type="spellEnd"/>
            <w:r w:rsidRPr="00DB46CC">
              <w:rPr>
                <w:rFonts w:cs="Arial"/>
                <w:sz w:val="24"/>
                <w:szCs w:val="24"/>
              </w:rPr>
              <w:t xml:space="preserve"> (ГХБ)</w:t>
            </w:r>
          </w:p>
        </w:tc>
        <w:tc>
          <w:tcPr>
            <w:tcW w:w="4360" w:type="dxa"/>
            <w:tcBorders>
              <w:top w:val="nil"/>
              <w:left w:val="nil"/>
              <w:bottom w:val="nil"/>
              <w:right w:val="nil"/>
            </w:tcBorders>
            <w:vAlign w:val="center"/>
          </w:tcPr>
          <w:p w14:paraId="52FC8EFB"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118-74-1</w:t>
            </w:r>
          </w:p>
        </w:tc>
      </w:tr>
      <w:tr w:rsidR="004C1AD8" w:rsidRPr="00867336" w14:paraId="3A619AF3" w14:textId="77777777" w:rsidTr="00DB46CC">
        <w:trPr>
          <w:jc w:val="center"/>
        </w:trPr>
        <w:tc>
          <w:tcPr>
            <w:tcW w:w="5494" w:type="dxa"/>
            <w:tcBorders>
              <w:top w:val="nil"/>
              <w:left w:val="nil"/>
              <w:bottom w:val="nil"/>
              <w:right w:val="nil"/>
            </w:tcBorders>
            <w:vAlign w:val="center"/>
          </w:tcPr>
          <w:p w14:paraId="0BBDD35E"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α-</w:t>
            </w:r>
            <w:proofErr w:type="spellStart"/>
            <w:r w:rsidRPr="00DB46CC">
              <w:rPr>
                <w:rFonts w:cs="Arial"/>
                <w:sz w:val="24"/>
                <w:szCs w:val="24"/>
              </w:rPr>
              <w:t>Гексахлорциклогексан</w:t>
            </w:r>
            <w:proofErr w:type="spellEnd"/>
            <w:r w:rsidRPr="00DB46CC">
              <w:rPr>
                <w:rFonts w:cs="Arial"/>
                <w:sz w:val="24"/>
                <w:szCs w:val="24"/>
              </w:rPr>
              <w:t xml:space="preserve"> (α-ГХЦГ)</w:t>
            </w:r>
          </w:p>
        </w:tc>
        <w:tc>
          <w:tcPr>
            <w:tcW w:w="4360" w:type="dxa"/>
            <w:tcBorders>
              <w:top w:val="nil"/>
              <w:left w:val="nil"/>
              <w:bottom w:val="nil"/>
              <w:right w:val="nil"/>
            </w:tcBorders>
            <w:vAlign w:val="center"/>
          </w:tcPr>
          <w:p w14:paraId="0C6283A9"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319-84-6</w:t>
            </w:r>
          </w:p>
        </w:tc>
      </w:tr>
      <w:tr w:rsidR="004C1AD8" w:rsidRPr="00867336" w14:paraId="4F98510C" w14:textId="77777777" w:rsidTr="00DB46CC">
        <w:trPr>
          <w:jc w:val="center"/>
        </w:trPr>
        <w:tc>
          <w:tcPr>
            <w:tcW w:w="5494" w:type="dxa"/>
            <w:tcBorders>
              <w:top w:val="nil"/>
              <w:left w:val="nil"/>
              <w:bottom w:val="nil"/>
              <w:right w:val="nil"/>
            </w:tcBorders>
            <w:vAlign w:val="center"/>
          </w:tcPr>
          <w:p w14:paraId="4D822ABA"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β-</w:t>
            </w:r>
            <w:proofErr w:type="spellStart"/>
            <w:r w:rsidRPr="00DB46CC">
              <w:rPr>
                <w:rFonts w:cs="Arial"/>
                <w:sz w:val="24"/>
                <w:szCs w:val="24"/>
              </w:rPr>
              <w:t>Гексахлорциклогексан</w:t>
            </w:r>
            <w:proofErr w:type="spellEnd"/>
            <w:r w:rsidRPr="00DB46CC">
              <w:rPr>
                <w:rFonts w:cs="Arial"/>
                <w:sz w:val="24"/>
                <w:szCs w:val="24"/>
              </w:rPr>
              <w:t xml:space="preserve"> (β-ГХЦГ)</w:t>
            </w:r>
          </w:p>
        </w:tc>
        <w:tc>
          <w:tcPr>
            <w:tcW w:w="4360" w:type="dxa"/>
            <w:tcBorders>
              <w:top w:val="nil"/>
              <w:left w:val="nil"/>
              <w:bottom w:val="nil"/>
              <w:right w:val="nil"/>
            </w:tcBorders>
            <w:vAlign w:val="center"/>
          </w:tcPr>
          <w:p w14:paraId="15AE023B"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319-85-7</w:t>
            </w:r>
          </w:p>
        </w:tc>
      </w:tr>
      <w:tr w:rsidR="004C1AD8" w:rsidRPr="00FC18AA" w14:paraId="28525D00" w14:textId="77777777" w:rsidTr="00DB46CC">
        <w:trPr>
          <w:jc w:val="center"/>
        </w:trPr>
        <w:tc>
          <w:tcPr>
            <w:tcW w:w="5494" w:type="dxa"/>
            <w:tcBorders>
              <w:top w:val="nil"/>
              <w:left w:val="nil"/>
              <w:bottom w:val="nil"/>
              <w:right w:val="nil"/>
            </w:tcBorders>
            <w:vAlign w:val="center"/>
          </w:tcPr>
          <w:p w14:paraId="216A1B5E" w14:textId="098636EF" w:rsidR="004C1AD8" w:rsidRPr="00FC18AA" w:rsidRDefault="004C1AD8" w:rsidP="00DB207F">
            <w:pPr>
              <w:widowControl w:val="0"/>
              <w:autoSpaceDE w:val="0"/>
              <w:autoSpaceDN w:val="0"/>
              <w:adjustRightInd w:val="0"/>
              <w:spacing w:before="60" w:after="60" w:line="336" w:lineRule="auto"/>
              <w:ind w:firstLine="0"/>
              <w:rPr>
                <w:rFonts w:cs="Arial"/>
                <w:sz w:val="24"/>
                <w:szCs w:val="24"/>
              </w:rPr>
            </w:pPr>
            <w:r w:rsidRPr="00FC18AA">
              <w:rPr>
                <w:rFonts w:cs="Arial"/>
                <w:sz w:val="24"/>
                <w:szCs w:val="24"/>
              </w:rPr>
              <w:t>γ-</w:t>
            </w:r>
            <w:proofErr w:type="spellStart"/>
            <w:r w:rsidRPr="00FC18AA">
              <w:rPr>
                <w:rFonts w:cs="Arial"/>
                <w:sz w:val="24"/>
                <w:szCs w:val="24"/>
              </w:rPr>
              <w:t>Гексахлорциклогексан</w:t>
            </w:r>
            <w:proofErr w:type="spellEnd"/>
            <w:r w:rsidRPr="00FC18AA">
              <w:rPr>
                <w:rFonts w:cs="Arial"/>
                <w:sz w:val="24"/>
                <w:szCs w:val="24"/>
              </w:rPr>
              <w:t xml:space="preserve"> (γ -ГХЦГ)</w:t>
            </w:r>
            <w:r w:rsidR="00FC18AA" w:rsidRPr="00FC18AA">
              <w:rPr>
                <w:rFonts w:cs="Arial"/>
                <w:sz w:val="24"/>
                <w:szCs w:val="24"/>
              </w:rPr>
              <w:t xml:space="preserve"> (</w:t>
            </w:r>
            <w:proofErr w:type="spellStart"/>
            <w:r w:rsidR="00FC18AA" w:rsidRPr="00FC18AA">
              <w:rPr>
                <w:rFonts w:cs="Arial"/>
                <w:sz w:val="24"/>
                <w:szCs w:val="24"/>
              </w:rPr>
              <w:t>линдан</w:t>
            </w:r>
            <w:proofErr w:type="spellEnd"/>
            <w:r w:rsidR="00FC18AA" w:rsidRPr="00FC18AA">
              <w:rPr>
                <w:rFonts w:cs="Arial"/>
                <w:sz w:val="24"/>
                <w:szCs w:val="24"/>
              </w:rPr>
              <w:t>)</w:t>
            </w:r>
          </w:p>
        </w:tc>
        <w:tc>
          <w:tcPr>
            <w:tcW w:w="4360" w:type="dxa"/>
            <w:tcBorders>
              <w:top w:val="nil"/>
              <w:left w:val="nil"/>
              <w:bottom w:val="nil"/>
              <w:right w:val="nil"/>
            </w:tcBorders>
            <w:vAlign w:val="center"/>
          </w:tcPr>
          <w:p w14:paraId="7EA8AF19" w14:textId="77777777" w:rsidR="004C1AD8" w:rsidRPr="00FC18AA" w:rsidRDefault="004C1AD8" w:rsidP="00DB207F">
            <w:pPr>
              <w:widowControl w:val="0"/>
              <w:autoSpaceDE w:val="0"/>
              <w:autoSpaceDN w:val="0"/>
              <w:adjustRightInd w:val="0"/>
              <w:spacing w:before="60" w:after="60" w:line="336" w:lineRule="auto"/>
              <w:ind w:firstLine="0"/>
              <w:rPr>
                <w:rFonts w:cs="Arial"/>
                <w:sz w:val="24"/>
                <w:szCs w:val="24"/>
              </w:rPr>
            </w:pPr>
            <w:r w:rsidRPr="00FC18AA">
              <w:rPr>
                <w:rFonts w:cs="Arial"/>
                <w:sz w:val="24"/>
                <w:szCs w:val="24"/>
              </w:rPr>
              <w:t>Номер по каталогу CAS: 58-89-9</w:t>
            </w:r>
          </w:p>
        </w:tc>
      </w:tr>
      <w:tr w:rsidR="004C1AD8" w:rsidRPr="00867336" w14:paraId="626A7FF3" w14:textId="77777777" w:rsidTr="00DB46CC">
        <w:trPr>
          <w:jc w:val="center"/>
        </w:trPr>
        <w:tc>
          <w:tcPr>
            <w:tcW w:w="5494" w:type="dxa"/>
            <w:tcBorders>
              <w:top w:val="nil"/>
              <w:left w:val="nil"/>
              <w:bottom w:val="nil"/>
              <w:right w:val="nil"/>
            </w:tcBorders>
            <w:vAlign w:val="center"/>
          </w:tcPr>
          <w:p w14:paraId="7AC699D8"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Альдрин</w:t>
            </w:r>
          </w:p>
        </w:tc>
        <w:tc>
          <w:tcPr>
            <w:tcW w:w="4360" w:type="dxa"/>
            <w:tcBorders>
              <w:top w:val="nil"/>
              <w:left w:val="nil"/>
              <w:bottom w:val="nil"/>
              <w:right w:val="nil"/>
            </w:tcBorders>
            <w:vAlign w:val="center"/>
          </w:tcPr>
          <w:p w14:paraId="3008F34C"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309-00-2</w:t>
            </w:r>
          </w:p>
        </w:tc>
      </w:tr>
      <w:tr w:rsidR="004C1AD8" w:rsidRPr="00867336" w14:paraId="42A1DDAE" w14:textId="77777777" w:rsidTr="00DB46CC">
        <w:trPr>
          <w:jc w:val="center"/>
        </w:trPr>
        <w:tc>
          <w:tcPr>
            <w:tcW w:w="5494" w:type="dxa"/>
            <w:tcBorders>
              <w:top w:val="nil"/>
              <w:left w:val="nil"/>
              <w:bottom w:val="nil"/>
              <w:right w:val="nil"/>
            </w:tcBorders>
            <w:vAlign w:val="center"/>
          </w:tcPr>
          <w:p w14:paraId="2ABB8936" w14:textId="547930EE"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Дильдрин</w:t>
            </w:r>
          </w:p>
        </w:tc>
        <w:tc>
          <w:tcPr>
            <w:tcW w:w="4360" w:type="dxa"/>
            <w:tcBorders>
              <w:top w:val="nil"/>
              <w:left w:val="nil"/>
              <w:bottom w:val="nil"/>
              <w:right w:val="nil"/>
            </w:tcBorders>
            <w:vAlign w:val="center"/>
          </w:tcPr>
          <w:p w14:paraId="778BA0B9"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60-57-1</w:t>
            </w:r>
          </w:p>
        </w:tc>
      </w:tr>
      <w:tr w:rsidR="004C1AD8" w:rsidRPr="00867336" w14:paraId="6EB95E35" w14:textId="77777777" w:rsidTr="00DB46CC">
        <w:trPr>
          <w:jc w:val="center"/>
        </w:trPr>
        <w:tc>
          <w:tcPr>
            <w:tcW w:w="5494" w:type="dxa"/>
            <w:tcBorders>
              <w:top w:val="nil"/>
              <w:left w:val="nil"/>
              <w:bottom w:val="nil"/>
              <w:right w:val="nil"/>
            </w:tcBorders>
            <w:vAlign w:val="center"/>
          </w:tcPr>
          <w:p w14:paraId="56C23B72"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sz w:val="24"/>
                <w:szCs w:val="24"/>
              </w:rPr>
              <w:t>Эндрин</w:t>
            </w:r>
            <w:proofErr w:type="spellEnd"/>
          </w:p>
        </w:tc>
        <w:tc>
          <w:tcPr>
            <w:tcW w:w="4360" w:type="dxa"/>
            <w:tcBorders>
              <w:top w:val="nil"/>
              <w:left w:val="nil"/>
              <w:bottom w:val="nil"/>
              <w:right w:val="nil"/>
            </w:tcBorders>
            <w:vAlign w:val="center"/>
          </w:tcPr>
          <w:p w14:paraId="746F5915"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72-20-8</w:t>
            </w:r>
          </w:p>
        </w:tc>
      </w:tr>
      <w:tr w:rsidR="004C1AD8" w:rsidRPr="00867336" w14:paraId="23BBA611" w14:textId="77777777" w:rsidTr="00DB46CC">
        <w:trPr>
          <w:jc w:val="center"/>
        </w:trPr>
        <w:tc>
          <w:tcPr>
            <w:tcW w:w="5494" w:type="dxa"/>
            <w:tcBorders>
              <w:top w:val="nil"/>
              <w:left w:val="nil"/>
              <w:bottom w:val="nil"/>
              <w:right w:val="nil"/>
            </w:tcBorders>
            <w:vAlign w:val="center"/>
          </w:tcPr>
          <w:p w14:paraId="58600087"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Гептахлор</w:t>
            </w:r>
          </w:p>
        </w:tc>
        <w:tc>
          <w:tcPr>
            <w:tcW w:w="4360" w:type="dxa"/>
            <w:tcBorders>
              <w:top w:val="nil"/>
              <w:left w:val="nil"/>
              <w:bottom w:val="nil"/>
              <w:right w:val="nil"/>
            </w:tcBorders>
            <w:vAlign w:val="center"/>
          </w:tcPr>
          <w:p w14:paraId="76011CD2"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76-44-8</w:t>
            </w:r>
          </w:p>
        </w:tc>
      </w:tr>
      <w:tr w:rsidR="004C1AD8" w:rsidRPr="00867336" w14:paraId="62767678" w14:textId="77777777" w:rsidTr="00DB46CC">
        <w:trPr>
          <w:jc w:val="center"/>
        </w:trPr>
        <w:tc>
          <w:tcPr>
            <w:tcW w:w="5494" w:type="dxa"/>
            <w:tcBorders>
              <w:top w:val="nil"/>
              <w:left w:val="nil"/>
              <w:bottom w:val="nil"/>
              <w:right w:val="nil"/>
            </w:tcBorders>
            <w:vAlign w:val="center"/>
          </w:tcPr>
          <w:p w14:paraId="70DEA4BA"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 xml:space="preserve">Гептахлор </w:t>
            </w:r>
            <w:proofErr w:type="spellStart"/>
            <w:r w:rsidRPr="00DB46CC">
              <w:rPr>
                <w:rFonts w:cs="Arial"/>
                <w:sz w:val="24"/>
                <w:szCs w:val="24"/>
              </w:rPr>
              <w:t>эпоксид</w:t>
            </w:r>
            <w:proofErr w:type="spellEnd"/>
            <w:r w:rsidRPr="00DB46CC">
              <w:rPr>
                <w:rFonts w:cs="Arial"/>
                <w:sz w:val="24"/>
                <w:szCs w:val="24"/>
              </w:rPr>
              <w:t xml:space="preserve"> (экзо-, </w:t>
            </w:r>
            <w:proofErr w:type="spellStart"/>
            <w:r w:rsidRPr="00DB46CC">
              <w:rPr>
                <w:rFonts w:cs="Arial"/>
                <w:i/>
                <w:iCs/>
                <w:sz w:val="24"/>
                <w:szCs w:val="24"/>
              </w:rPr>
              <w:t>цис</w:t>
            </w:r>
            <w:proofErr w:type="spellEnd"/>
            <w:r w:rsidRPr="00DB46CC">
              <w:rPr>
                <w:rFonts w:cs="Arial"/>
                <w:i/>
                <w:iCs/>
                <w:sz w:val="24"/>
                <w:szCs w:val="24"/>
              </w:rPr>
              <w:t>-</w:t>
            </w:r>
            <w:r w:rsidRPr="00DB46CC">
              <w:rPr>
                <w:rFonts w:cs="Arial"/>
                <w:sz w:val="24"/>
                <w:szCs w:val="24"/>
              </w:rPr>
              <w:t xml:space="preserve"> или а-изомер)</w:t>
            </w:r>
          </w:p>
        </w:tc>
        <w:tc>
          <w:tcPr>
            <w:tcW w:w="4360" w:type="dxa"/>
            <w:tcBorders>
              <w:top w:val="nil"/>
              <w:left w:val="nil"/>
              <w:bottom w:val="nil"/>
              <w:right w:val="nil"/>
            </w:tcBorders>
            <w:vAlign w:val="center"/>
          </w:tcPr>
          <w:p w14:paraId="28626982"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28044-83-9</w:t>
            </w:r>
          </w:p>
        </w:tc>
      </w:tr>
      <w:tr w:rsidR="004C1AD8" w:rsidRPr="00867336" w14:paraId="1B8EDC47" w14:textId="77777777" w:rsidTr="00DB46CC">
        <w:trPr>
          <w:jc w:val="center"/>
        </w:trPr>
        <w:tc>
          <w:tcPr>
            <w:tcW w:w="5494" w:type="dxa"/>
            <w:tcBorders>
              <w:top w:val="nil"/>
              <w:left w:val="nil"/>
              <w:bottom w:val="nil"/>
              <w:right w:val="nil"/>
            </w:tcBorders>
            <w:vAlign w:val="center"/>
          </w:tcPr>
          <w:p w14:paraId="75ABB60D"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 xml:space="preserve">Гептахлор </w:t>
            </w:r>
            <w:proofErr w:type="spellStart"/>
            <w:r w:rsidRPr="00DB46CC">
              <w:rPr>
                <w:rFonts w:cs="Arial"/>
                <w:sz w:val="24"/>
                <w:szCs w:val="24"/>
              </w:rPr>
              <w:t>эпоксид</w:t>
            </w:r>
            <w:proofErr w:type="spellEnd"/>
            <w:r w:rsidRPr="00DB46CC">
              <w:rPr>
                <w:rFonts w:cs="Arial"/>
                <w:sz w:val="24"/>
                <w:szCs w:val="24"/>
              </w:rPr>
              <w:t xml:space="preserve"> (эндо-, </w:t>
            </w:r>
            <w:r w:rsidRPr="00DB46CC">
              <w:rPr>
                <w:rFonts w:cs="Arial"/>
                <w:i/>
                <w:iCs/>
                <w:sz w:val="24"/>
                <w:szCs w:val="24"/>
              </w:rPr>
              <w:t>транс-</w:t>
            </w:r>
            <w:r w:rsidRPr="00DB46CC">
              <w:rPr>
                <w:rFonts w:cs="Arial"/>
                <w:sz w:val="24"/>
                <w:szCs w:val="24"/>
              </w:rPr>
              <w:t xml:space="preserve"> или b-изомер)</w:t>
            </w:r>
          </w:p>
        </w:tc>
        <w:tc>
          <w:tcPr>
            <w:tcW w:w="4360" w:type="dxa"/>
            <w:tcBorders>
              <w:top w:val="nil"/>
              <w:left w:val="nil"/>
              <w:bottom w:val="nil"/>
              <w:right w:val="nil"/>
            </w:tcBorders>
            <w:vAlign w:val="center"/>
          </w:tcPr>
          <w:p w14:paraId="57741678"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1024-57-3</w:t>
            </w:r>
          </w:p>
        </w:tc>
      </w:tr>
      <w:tr w:rsidR="004C1AD8" w:rsidRPr="00867336" w14:paraId="72D00CB1" w14:textId="77777777" w:rsidTr="00DB46CC">
        <w:trPr>
          <w:jc w:val="center"/>
        </w:trPr>
        <w:tc>
          <w:tcPr>
            <w:tcW w:w="5494" w:type="dxa"/>
            <w:tcBorders>
              <w:top w:val="nil"/>
              <w:left w:val="nil"/>
              <w:bottom w:val="nil"/>
              <w:right w:val="nil"/>
            </w:tcBorders>
            <w:vAlign w:val="center"/>
          </w:tcPr>
          <w:p w14:paraId="52A54BBC"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α-</w:t>
            </w:r>
            <w:proofErr w:type="spellStart"/>
            <w:r w:rsidRPr="00DB46CC">
              <w:rPr>
                <w:rFonts w:cs="Arial"/>
                <w:sz w:val="24"/>
                <w:szCs w:val="24"/>
              </w:rPr>
              <w:t>Эндосульфан</w:t>
            </w:r>
            <w:proofErr w:type="spellEnd"/>
          </w:p>
        </w:tc>
        <w:tc>
          <w:tcPr>
            <w:tcW w:w="4360" w:type="dxa"/>
            <w:tcBorders>
              <w:top w:val="nil"/>
              <w:left w:val="nil"/>
              <w:bottom w:val="nil"/>
              <w:right w:val="nil"/>
            </w:tcBorders>
            <w:vAlign w:val="center"/>
          </w:tcPr>
          <w:p w14:paraId="2A575120"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959-98-7</w:t>
            </w:r>
          </w:p>
        </w:tc>
      </w:tr>
      <w:tr w:rsidR="004C1AD8" w:rsidRPr="00867336" w14:paraId="70CE502E" w14:textId="77777777" w:rsidTr="00DB46CC">
        <w:trPr>
          <w:jc w:val="center"/>
        </w:trPr>
        <w:tc>
          <w:tcPr>
            <w:tcW w:w="5494" w:type="dxa"/>
            <w:tcBorders>
              <w:top w:val="nil"/>
              <w:left w:val="nil"/>
              <w:bottom w:val="nil"/>
              <w:right w:val="nil"/>
            </w:tcBorders>
            <w:vAlign w:val="center"/>
          </w:tcPr>
          <w:p w14:paraId="3283DADD"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i/>
                <w:iCs/>
                <w:sz w:val="24"/>
                <w:szCs w:val="24"/>
              </w:rPr>
              <w:t>п,п</w:t>
            </w:r>
            <w:proofErr w:type="spellEnd"/>
            <w:r w:rsidRPr="00DB46CC">
              <w:rPr>
                <w:rFonts w:cs="Arial"/>
                <w:i/>
                <w:iCs/>
                <w:sz w:val="24"/>
                <w:szCs w:val="24"/>
              </w:rPr>
              <w:t>′-</w:t>
            </w:r>
            <w:r w:rsidRPr="00DB46CC">
              <w:rPr>
                <w:rFonts w:cs="Arial"/>
                <w:sz w:val="24"/>
                <w:szCs w:val="24"/>
              </w:rPr>
              <w:t>ДДЭ</w:t>
            </w:r>
          </w:p>
        </w:tc>
        <w:tc>
          <w:tcPr>
            <w:tcW w:w="4360" w:type="dxa"/>
            <w:tcBorders>
              <w:top w:val="nil"/>
              <w:left w:val="nil"/>
              <w:bottom w:val="nil"/>
              <w:right w:val="nil"/>
            </w:tcBorders>
            <w:vAlign w:val="center"/>
          </w:tcPr>
          <w:p w14:paraId="07700DCE"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72-55-9</w:t>
            </w:r>
          </w:p>
        </w:tc>
      </w:tr>
      <w:tr w:rsidR="004C1AD8" w:rsidRPr="00867336" w14:paraId="5E5E7136" w14:textId="77777777" w:rsidTr="00DB46CC">
        <w:trPr>
          <w:jc w:val="center"/>
        </w:trPr>
        <w:tc>
          <w:tcPr>
            <w:tcW w:w="5494" w:type="dxa"/>
            <w:tcBorders>
              <w:top w:val="nil"/>
              <w:left w:val="nil"/>
              <w:bottom w:val="nil"/>
              <w:right w:val="nil"/>
            </w:tcBorders>
            <w:vAlign w:val="center"/>
          </w:tcPr>
          <w:p w14:paraId="35E6E554"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i/>
                <w:iCs/>
                <w:sz w:val="24"/>
                <w:szCs w:val="24"/>
              </w:rPr>
              <w:t>о,п</w:t>
            </w:r>
            <w:proofErr w:type="spellEnd"/>
            <w:r w:rsidRPr="00DB46CC">
              <w:rPr>
                <w:rFonts w:cs="Arial"/>
                <w:i/>
                <w:iCs/>
                <w:sz w:val="24"/>
                <w:szCs w:val="24"/>
              </w:rPr>
              <w:t>′-</w:t>
            </w:r>
            <w:r w:rsidRPr="00DB46CC">
              <w:rPr>
                <w:rFonts w:cs="Arial"/>
                <w:sz w:val="24"/>
                <w:szCs w:val="24"/>
              </w:rPr>
              <w:t>ДДД</w:t>
            </w:r>
          </w:p>
        </w:tc>
        <w:tc>
          <w:tcPr>
            <w:tcW w:w="4360" w:type="dxa"/>
            <w:tcBorders>
              <w:top w:val="nil"/>
              <w:left w:val="nil"/>
              <w:bottom w:val="nil"/>
              <w:right w:val="nil"/>
            </w:tcBorders>
            <w:vAlign w:val="center"/>
          </w:tcPr>
          <w:p w14:paraId="75F8A1A7"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53-19-0</w:t>
            </w:r>
          </w:p>
        </w:tc>
      </w:tr>
      <w:tr w:rsidR="004C1AD8" w:rsidRPr="00867336" w14:paraId="512BD83F" w14:textId="77777777" w:rsidTr="00DB46CC">
        <w:trPr>
          <w:jc w:val="center"/>
        </w:trPr>
        <w:tc>
          <w:tcPr>
            <w:tcW w:w="5494" w:type="dxa"/>
            <w:tcBorders>
              <w:top w:val="nil"/>
              <w:left w:val="nil"/>
              <w:bottom w:val="nil"/>
              <w:right w:val="nil"/>
            </w:tcBorders>
            <w:vAlign w:val="center"/>
          </w:tcPr>
          <w:p w14:paraId="682A1409"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i/>
                <w:iCs/>
                <w:sz w:val="24"/>
                <w:szCs w:val="24"/>
              </w:rPr>
              <w:t>о,п</w:t>
            </w:r>
            <w:proofErr w:type="spellEnd"/>
            <w:r w:rsidRPr="00DB46CC">
              <w:rPr>
                <w:rFonts w:cs="Arial"/>
                <w:i/>
                <w:iCs/>
                <w:sz w:val="24"/>
                <w:szCs w:val="24"/>
              </w:rPr>
              <w:t>′-</w:t>
            </w:r>
            <w:r w:rsidRPr="00DB46CC">
              <w:rPr>
                <w:rFonts w:cs="Arial"/>
                <w:sz w:val="24"/>
                <w:szCs w:val="24"/>
              </w:rPr>
              <w:t>ДДТ</w:t>
            </w:r>
          </w:p>
        </w:tc>
        <w:tc>
          <w:tcPr>
            <w:tcW w:w="4360" w:type="dxa"/>
            <w:tcBorders>
              <w:top w:val="nil"/>
              <w:left w:val="nil"/>
              <w:bottom w:val="nil"/>
              <w:right w:val="nil"/>
            </w:tcBorders>
            <w:vAlign w:val="center"/>
          </w:tcPr>
          <w:p w14:paraId="314F7AEE"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784-02-6</w:t>
            </w:r>
          </w:p>
        </w:tc>
      </w:tr>
      <w:tr w:rsidR="004C1AD8" w:rsidRPr="00867336" w14:paraId="3EABB860" w14:textId="77777777" w:rsidTr="00DB46CC">
        <w:trPr>
          <w:jc w:val="center"/>
        </w:trPr>
        <w:tc>
          <w:tcPr>
            <w:tcW w:w="5494" w:type="dxa"/>
            <w:tcBorders>
              <w:top w:val="nil"/>
              <w:left w:val="nil"/>
              <w:bottom w:val="nil"/>
              <w:right w:val="nil"/>
            </w:tcBorders>
            <w:vAlign w:val="center"/>
          </w:tcPr>
          <w:p w14:paraId="1A13D649"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i/>
                <w:iCs/>
                <w:sz w:val="24"/>
                <w:szCs w:val="24"/>
              </w:rPr>
              <w:t>п,п</w:t>
            </w:r>
            <w:proofErr w:type="spellEnd"/>
            <w:r w:rsidRPr="00DB46CC">
              <w:rPr>
                <w:rFonts w:cs="Arial"/>
                <w:i/>
                <w:iCs/>
                <w:sz w:val="24"/>
                <w:szCs w:val="24"/>
              </w:rPr>
              <w:t>′-</w:t>
            </w:r>
            <w:r w:rsidRPr="00DB46CC">
              <w:rPr>
                <w:rFonts w:cs="Arial"/>
                <w:sz w:val="24"/>
                <w:szCs w:val="24"/>
              </w:rPr>
              <w:t>ДДД</w:t>
            </w:r>
          </w:p>
        </w:tc>
        <w:tc>
          <w:tcPr>
            <w:tcW w:w="4360" w:type="dxa"/>
            <w:tcBorders>
              <w:top w:val="nil"/>
              <w:left w:val="nil"/>
              <w:bottom w:val="nil"/>
              <w:right w:val="nil"/>
            </w:tcBorders>
            <w:vAlign w:val="center"/>
          </w:tcPr>
          <w:p w14:paraId="0610697E"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72-54-8</w:t>
            </w:r>
          </w:p>
        </w:tc>
      </w:tr>
      <w:tr w:rsidR="004C1AD8" w:rsidRPr="00867336" w14:paraId="695609C7" w14:textId="77777777" w:rsidTr="00DB46CC">
        <w:trPr>
          <w:jc w:val="center"/>
        </w:trPr>
        <w:tc>
          <w:tcPr>
            <w:tcW w:w="5494" w:type="dxa"/>
            <w:tcBorders>
              <w:top w:val="nil"/>
              <w:left w:val="nil"/>
              <w:bottom w:val="nil"/>
              <w:right w:val="nil"/>
            </w:tcBorders>
            <w:vAlign w:val="center"/>
          </w:tcPr>
          <w:p w14:paraId="5CCD1E27"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i/>
                <w:iCs/>
                <w:sz w:val="24"/>
                <w:szCs w:val="24"/>
              </w:rPr>
              <w:t>о,п</w:t>
            </w:r>
            <w:proofErr w:type="spellEnd"/>
            <w:r w:rsidRPr="00DB46CC">
              <w:rPr>
                <w:rFonts w:cs="Arial"/>
                <w:i/>
                <w:iCs/>
                <w:sz w:val="24"/>
                <w:szCs w:val="24"/>
              </w:rPr>
              <w:t>′-</w:t>
            </w:r>
            <w:r w:rsidRPr="00DB46CC">
              <w:rPr>
                <w:rFonts w:cs="Arial"/>
                <w:sz w:val="24"/>
                <w:szCs w:val="24"/>
              </w:rPr>
              <w:t>ДДЭ</w:t>
            </w:r>
          </w:p>
        </w:tc>
        <w:tc>
          <w:tcPr>
            <w:tcW w:w="4360" w:type="dxa"/>
            <w:tcBorders>
              <w:top w:val="nil"/>
              <w:left w:val="nil"/>
              <w:bottom w:val="nil"/>
              <w:right w:val="nil"/>
            </w:tcBorders>
            <w:vAlign w:val="center"/>
          </w:tcPr>
          <w:p w14:paraId="440AB1DB"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3424-82-6</w:t>
            </w:r>
          </w:p>
        </w:tc>
      </w:tr>
      <w:tr w:rsidR="004C1AD8" w:rsidRPr="00867336" w14:paraId="102574A3" w14:textId="77777777" w:rsidTr="00DB46CC">
        <w:trPr>
          <w:jc w:val="center"/>
        </w:trPr>
        <w:tc>
          <w:tcPr>
            <w:tcW w:w="5494" w:type="dxa"/>
            <w:tcBorders>
              <w:top w:val="nil"/>
              <w:left w:val="nil"/>
              <w:bottom w:val="nil"/>
              <w:right w:val="nil"/>
            </w:tcBorders>
            <w:vAlign w:val="center"/>
          </w:tcPr>
          <w:p w14:paraId="24C214BA"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proofErr w:type="spellStart"/>
            <w:r w:rsidRPr="00DB46CC">
              <w:rPr>
                <w:rFonts w:cs="Arial"/>
                <w:i/>
                <w:iCs/>
                <w:sz w:val="24"/>
                <w:szCs w:val="24"/>
              </w:rPr>
              <w:t>п,п</w:t>
            </w:r>
            <w:proofErr w:type="spellEnd"/>
            <w:r w:rsidRPr="00DB46CC">
              <w:rPr>
                <w:rFonts w:cs="Arial"/>
                <w:i/>
                <w:iCs/>
                <w:sz w:val="24"/>
                <w:szCs w:val="24"/>
              </w:rPr>
              <w:t>′-</w:t>
            </w:r>
            <w:r w:rsidRPr="00DB46CC">
              <w:rPr>
                <w:rFonts w:cs="Arial"/>
                <w:sz w:val="24"/>
                <w:szCs w:val="24"/>
              </w:rPr>
              <w:t>ДДТ</w:t>
            </w:r>
          </w:p>
        </w:tc>
        <w:tc>
          <w:tcPr>
            <w:tcW w:w="4360" w:type="dxa"/>
            <w:tcBorders>
              <w:top w:val="nil"/>
              <w:left w:val="nil"/>
              <w:bottom w:val="nil"/>
              <w:right w:val="nil"/>
            </w:tcBorders>
            <w:vAlign w:val="center"/>
          </w:tcPr>
          <w:p w14:paraId="44A1D998" w14:textId="77777777" w:rsidR="004C1AD8" w:rsidRPr="00DB46CC" w:rsidRDefault="004C1AD8" w:rsidP="00DB207F">
            <w:pPr>
              <w:widowControl w:val="0"/>
              <w:autoSpaceDE w:val="0"/>
              <w:autoSpaceDN w:val="0"/>
              <w:adjustRightInd w:val="0"/>
              <w:spacing w:before="60" w:after="60" w:line="336" w:lineRule="auto"/>
              <w:ind w:firstLine="0"/>
              <w:rPr>
                <w:rFonts w:cs="Arial"/>
                <w:sz w:val="24"/>
                <w:szCs w:val="24"/>
              </w:rPr>
            </w:pPr>
            <w:r w:rsidRPr="00DB46CC">
              <w:rPr>
                <w:rFonts w:cs="Arial"/>
                <w:sz w:val="24"/>
                <w:szCs w:val="24"/>
              </w:rPr>
              <w:t>Номер по каталогу CAS: 50-29-3</w:t>
            </w:r>
          </w:p>
        </w:tc>
      </w:tr>
    </w:tbl>
    <w:p w14:paraId="07F85195" w14:textId="77777777" w:rsidR="00FF77BF" w:rsidRPr="00DB207F" w:rsidRDefault="00FF77BF" w:rsidP="00DB46CC">
      <w:pPr>
        <w:widowControl w:val="0"/>
        <w:autoSpaceDE w:val="0"/>
        <w:autoSpaceDN w:val="0"/>
        <w:adjustRightInd w:val="0"/>
        <w:ind w:firstLine="567"/>
        <w:jc w:val="both"/>
        <w:rPr>
          <w:rFonts w:cs="Arial"/>
          <w:b/>
          <w:bCs/>
          <w:sz w:val="24"/>
          <w:szCs w:val="24"/>
        </w:rPr>
      </w:pPr>
    </w:p>
    <w:p w14:paraId="5C5E75BA" w14:textId="77777777" w:rsidR="00FF77BF" w:rsidRPr="00DB46CC" w:rsidRDefault="00FF77BF" w:rsidP="00DB46CC">
      <w:pPr>
        <w:widowControl w:val="0"/>
        <w:tabs>
          <w:tab w:val="left" w:pos="1276"/>
        </w:tabs>
        <w:autoSpaceDE w:val="0"/>
        <w:autoSpaceDN w:val="0"/>
        <w:adjustRightInd w:val="0"/>
        <w:ind w:firstLine="567"/>
        <w:jc w:val="both"/>
        <w:rPr>
          <w:rFonts w:cs="Arial"/>
          <w:sz w:val="24"/>
          <w:szCs w:val="24"/>
        </w:rPr>
      </w:pPr>
      <w:r w:rsidRPr="00DB46CC">
        <w:rPr>
          <w:rFonts w:cs="Arial"/>
          <w:b/>
          <w:bCs/>
          <w:sz w:val="24"/>
          <w:szCs w:val="24"/>
        </w:rPr>
        <w:t>4.9.3</w:t>
      </w:r>
      <w:r w:rsidR="00DB46CC">
        <w:rPr>
          <w:rFonts w:cs="Arial"/>
          <w:b/>
          <w:bCs/>
          <w:sz w:val="24"/>
          <w:szCs w:val="24"/>
        </w:rPr>
        <w:tab/>
      </w:r>
      <w:r w:rsidRPr="00DB46CC">
        <w:rPr>
          <w:rFonts w:cs="Arial"/>
          <w:b/>
          <w:bCs/>
          <w:sz w:val="24"/>
          <w:szCs w:val="24"/>
        </w:rPr>
        <w:t>Внутренние стандарты.</w:t>
      </w:r>
    </w:p>
    <w:tbl>
      <w:tblPr>
        <w:tblW w:w="0" w:type="auto"/>
        <w:tblLayout w:type="fixed"/>
        <w:tblLook w:val="0000" w:firstRow="0" w:lastRow="0" w:firstColumn="0" w:lastColumn="0" w:noHBand="0" w:noVBand="0"/>
      </w:tblPr>
      <w:tblGrid>
        <w:gridCol w:w="5495"/>
        <w:gridCol w:w="4359"/>
      </w:tblGrid>
      <w:tr w:rsidR="004C1AD8" w:rsidRPr="00CC1F1C" w14:paraId="00584DAC" w14:textId="77777777" w:rsidTr="00DB46CC">
        <w:tc>
          <w:tcPr>
            <w:tcW w:w="5495" w:type="dxa"/>
            <w:tcBorders>
              <w:top w:val="nil"/>
              <w:left w:val="nil"/>
              <w:bottom w:val="nil"/>
              <w:right w:val="nil"/>
            </w:tcBorders>
          </w:tcPr>
          <w:p w14:paraId="2ED74E0B" w14:textId="77777777" w:rsidR="004C1AD8" w:rsidRPr="00DB46CC" w:rsidRDefault="004C1AD8" w:rsidP="00DB46CC">
            <w:pPr>
              <w:widowControl w:val="0"/>
              <w:autoSpaceDE w:val="0"/>
              <w:autoSpaceDN w:val="0"/>
              <w:adjustRightInd w:val="0"/>
              <w:ind w:firstLine="0"/>
              <w:jc w:val="both"/>
              <w:rPr>
                <w:rFonts w:cs="Arial"/>
                <w:sz w:val="24"/>
                <w:szCs w:val="24"/>
              </w:rPr>
            </w:pPr>
            <w:r w:rsidRPr="00DB46CC">
              <w:rPr>
                <w:rFonts w:cs="Arial"/>
                <w:sz w:val="24"/>
                <w:szCs w:val="24"/>
              </w:rPr>
              <w:t>ПХБ-155: 2,2′,4,4′,6,6′-гексахлорбифенил</w:t>
            </w:r>
          </w:p>
        </w:tc>
        <w:tc>
          <w:tcPr>
            <w:tcW w:w="4359" w:type="dxa"/>
            <w:tcBorders>
              <w:top w:val="nil"/>
              <w:left w:val="nil"/>
              <w:bottom w:val="nil"/>
              <w:right w:val="nil"/>
            </w:tcBorders>
          </w:tcPr>
          <w:p w14:paraId="14D9BDF0" w14:textId="77777777" w:rsidR="004C1AD8" w:rsidRPr="00DB46CC" w:rsidRDefault="004C1AD8" w:rsidP="00DB46CC">
            <w:pPr>
              <w:widowControl w:val="0"/>
              <w:autoSpaceDE w:val="0"/>
              <w:autoSpaceDN w:val="0"/>
              <w:adjustRightInd w:val="0"/>
              <w:ind w:firstLine="0"/>
              <w:jc w:val="both"/>
              <w:rPr>
                <w:rFonts w:cs="Arial"/>
                <w:sz w:val="24"/>
                <w:szCs w:val="24"/>
              </w:rPr>
            </w:pPr>
            <w:r w:rsidRPr="00DB46CC">
              <w:rPr>
                <w:rFonts w:cs="Arial"/>
                <w:sz w:val="24"/>
                <w:szCs w:val="24"/>
              </w:rPr>
              <w:t>Номер по каталогу CAS: 33979-03-2</w:t>
            </w:r>
          </w:p>
        </w:tc>
      </w:tr>
    </w:tbl>
    <w:p w14:paraId="18C7A81A" w14:textId="77777777" w:rsidR="004C1AD8" w:rsidRPr="00DB46CC" w:rsidRDefault="004C1AD8" w:rsidP="009D144E">
      <w:pPr>
        <w:widowControl w:val="0"/>
        <w:autoSpaceDE w:val="0"/>
        <w:autoSpaceDN w:val="0"/>
        <w:adjustRightInd w:val="0"/>
        <w:spacing w:before="240"/>
        <w:ind w:firstLine="567"/>
        <w:jc w:val="both"/>
        <w:rPr>
          <w:rFonts w:cs="Arial"/>
          <w:sz w:val="24"/>
          <w:szCs w:val="24"/>
        </w:rPr>
      </w:pPr>
      <w:r w:rsidRPr="00DB46CC">
        <w:rPr>
          <w:rFonts w:cs="Arial"/>
          <w:sz w:val="24"/>
          <w:szCs w:val="24"/>
        </w:rPr>
        <w:t>Из приведенных ниже соединений выбирают второй внутренний стандарт, не оказывающий мешающего влияния на определяемые компоненты:</w:t>
      </w:r>
    </w:p>
    <w:tbl>
      <w:tblPr>
        <w:tblW w:w="0" w:type="auto"/>
        <w:tblLayout w:type="fixed"/>
        <w:tblLook w:val="0000" w:firstRow="0" w:lastRow="0" w:firstColumn="0" w:lastColumn="0" w:noHBand="0" w:noVBand="0"/>
      </w:tblPr>
      <w:tblGrid>
        <w:gridCol w:w="5495"/>
        <w:gridCol w:w="4359"/>
      </w:tblGrid>
      <w:tr w:rsidR="004C1AD8" w:rsidRPr="00CC1F1C" w14:paraId="28F8C3E2" w14:textId="77777777" w:rsidTr="00DB46CC">
        <w:tc>
          <w:tcPr>
            <w:tcW w:w="5495" w:type="dxa"/>
            <w:tcBorders>
              <w:top w:val="nil"/>
              <w:left w:val="nil"/>
              <w:bottom w:val="nil"/>
              <w:right w:val="nil"/>
            </w:tcBorders>
          </w:tcPr>
          <w:p w14:paraId="3E88AC16" w14:textId="77777777" w:rsidR="004C1AD8" w:rsidRPr="00DB46CC" w:rsidRDefault="004C1AD8" w:rsidP="00DB46CC">
            <w:pPr>
              <w:widowControl w:val="0"/>
              <w:autoSpaceDE w:val="0"/>
              <w:autoSpaceDN w:val="0"/>
              <w:adjustRightInd w:val="0"/>
              <w:ind w:firstLine="0"/>
              <w:jc w:val="both"/>
              <w:rPr>
                <w:rFonts w:cs="Arial"/>
                <w:sz w:val="24"/>
                <w:szCs w:val="24"/>
              </w:rPr>
            </w:pPr>
            <w:r w:rsidRPr="00DB46CC">
              <w:rPr>
                <w:rFonts w:cs="Arial"/>
                <w:sz w:val="24"/>
                <w:szCs w:val="24"/>
              </w:rPr>
              <w:t>ПХБ-143: 2,2′,3,4,5,6′-гексахлорбифенил</w:t>
            </w:r>
          </w:p>
        </w:tc>
        <w:tc>
          <w:tcPr>
            <w:tcW w:w="4359" w:type="dxa"/>
            <w:tcBorders>
              <w:top w:val="nil"/>
              <w:left w:val="nil"/>
              <w:bottom w:val="nil"/>
              <w:right w:val="nil"/>
            </w:tcBorders>
          </w:tcPr>
          <w:p w14:paraId="1C3E9C24" w14:textId="77777777" w:rsidR="004C1AD8" w:rsidRPr="00DB46CC" w:rsidRDefault="004C1AD8" w:rsidP="00DB46CC">
            <w:pPr>
              <w:widowControl w:val="0"/>
              <w:autoSpaceDE w:val="0"/>
              <w:autoSpaceDN w:val="0"/>
              <w:adjustRightInd w:val="0"/>
              <w:ind w:firstLine="0"/>
              <w:jc w:val="both"/>
              <w:rPr>
                <w:rFonts w:cs="Arial"/>
                <w:sz w:val="24"/>
                <w:szCs w:val="24"/>
              </w:rPr>
            </w:pPr>
            <w:r w:rsidRPr="00DB46CC">
              <w:rPr>
                <w:rFonts w:cs="Arial"/>
                <w:sz w:val="24"/>
                <w:szCs w:val="24"/>
              </w:rPr>
              <w:t>Номер по каталогу CAS: 68194-15-0</w:t>
            </w:r>
          </w:p>
        </w:tc>
      </w:tr>
      <w:tr w:rsidR="004C1AD8" w:rsidRPr="00CC1F1C" w14:paraId="07F3308D" w14:textId="77777777" w:rsidTr="00DB46CC">
        <w:tc>
          <w:tcPr>
            <w:tcW w:w="5495" w:type="dxa"/>
            <w:tcBorders>
              <w:top w:val="nil"/>
              <w:left w:val="nil"/>
              <w:bottom w:val="nil"/>
              <w:right w:val="nil"/>
            </w:tcBorders>
          </w:tcPr>
          <w:p w14:paraId="6A7F6E6B" w14:textId="77777777" w:rsidR="004C1AD8" w:rsidRPr="00DB46CC" w:rsidRDefault="004C1AD8" w:rsidP="00DB46CC">
            <w:pPr>
              <w:widowControl w:val="0"/>
              <w:autoSpaceDE w:val="0"/>
              <w:autoSpaceDN w:val="0"/>
              <w:adjustRightInd w:val="0"/>
              <w:ind w:firstLine="0"/>
              <w:rPr>
                <w:rFonts w:cs="Arial"/>
                <w:sz w:val="24"/>
                <w:szCs w:val="24"/>
              </w:rPr>
            </w:pPr>
            <w:r w:rsidRPr="00DB46CC">
              <w:rPr>
                <w:rFonts w:cs="Arial"/>
                <w:sz w:val="24"/>
                <w:szCs w:val="24"/>
              </w:rPr>
              <w:t>ПХБ-207: 2,2′,3,3′,4,4′,5,6,6′-нонахлорбифенил</w:t>
            </w:r>
          </w:p>
        </w:tc>
        <w:tc>
          <w:tcPr>
            <w:tcW w:w="4359" w:type="dxa"/>
            <w:tcBorders>
              <w:top w:val="nil"/>
              <w:left w:val="nil"/>
              <w:bottom w:val="nil"/>
              <w:right w:val="nil"/>
            </w:tcBorders>
          </w:tcPr>
          <w:p w14:paraId="35BBFD5A" w14:textId="77777777" w:rsidR="004C1AD8" w:rsidRPr="00DB46CC" w:rsidRDefault="004C1AD8" w:rsidP="00DB46CC">
            <w:pPr>
              <w:widowControl w:val="0"/>
              <w:autoSpaceDE w:val="0"/>
              <w:autoSpaceDN w:val="0"/>
              <w:adjustRightInd w:val="0"/>
              <w:ind w:firstLine="0"/>
              <w:jc w:val="both"/>
              <w:rPr>
                <w:rFonts w:cs="Arial"/>
                <w:sz w:val="24"/>
                <w:szCs w:val="24"/>
              </w:rPr>
            </w:pPr>
            <w:r w:rsidRPr="00DB46CC">
              <w:rPr>
                <w:rFonts w:cs="Arial"/>
                <w:sz w:val="24"/>
                <w:szCs w:val="24"/>
              </w:rPr>
              <w:t>Номер по каталогу CAS: 52663-79-3</w:t>
            </w:r>
          </w:p>
        </w:tc>
      </w:tr>
      <w:tr w:rsidR="004C1AD8" w:rsidRPr="00CC1F1C" w14:paraId="3DDCD8B9" w14:textId="77777777" w:rsidTr="00DB46CC">
        <w:tc>
          <w:tcPr>
            <w:tcW w:w="5495" w:type="dxa"/>
            <w:tcBorders>
              <w:top w:val="nil"/>
              <w:left w:val="nil"/>
              <w:bottom w:val="nil"/>
              <w:right w:val="nil"/>
            </w:tcBorders>
          </w:tcPr>
          <w:p w14:paraId="179A564F" w14:textId="77777777" w:rsidR="004C1AD8" w:rsidRPr="00DB46CC" w:rsidRDefault="004C1AD8" w:rsidP="00DB46CC">
            <w:pPr>
              <w:widowControl w:val="0"/>
              <w:autoSpaceDE w:val="0"/>
              <w:autoSpaceDN w:val="0"/>
              <w:adjustRightInd w:val="0"/>
              <w:ind w:firstLine="0"/>
              <w:jc w:val="both"/>
              <w:rPr>
                <w:rFonts w:cs="Arial"/>
                <w:sz w:val="24"/>
                <w:szCs w:val="24"/>
              </w:rPr>
            </w:pPr>
            <w:proofErr w:type="spellStart"/>
            <w:r w:rsidRPr="00DB46CC">
              <w:rPr>
                <w:rFonts w:cs="Arial"/>
                <w:sz w:val="24"/>
                <w:szCs w:val="24"/>
              </w:rPr>
              <w:t>Мирекс</w:t>
            </w:r>
            <w:proofErr w:type="spellEnd"/>
          </w:p>
        </w:tc>
        <w:tc>
          <w:tcPr>
            <w:tcW w:w="4359" w:type="dxa"/>
            <w:tcBorders>
              <w:top w:val="nil"/>
              <w:left w:val="nil"/>
              <w:bottom w:val="nil"/>
              <w:right w:val="nil"/>
            </w:tcBorders>
          </w:tcPr>
          <w:p w14:paraId="16EDDA4F" w14:textId="77777777" w:rsidR="004C1AD8" w:rsidRPr="00DB46CC" w:rsidRDefault="004C1AD8" w:rsidP="00DB46CC">
            <w:pPr>
              <w:widowControl w:val="0"/>
              <w:autoSpaceDE w:val="0"/>
              <w:autoSpaceDN w:val="0"/>
              <w:adjustRightInd w:val="0"/>
              <w:ind w:firstLine="0"/>
              <w:jc w:val="both"/>
              <w:rPr>
                <w:rFonts w:cs="Arial"/>
                <w:sz w:val="24"/>
                <w:szCs w:val="24"/>
              </w:rPr>
            </w:pPr>
            <w:r w:rsidRPr="00DB46CC">
              <w:rPr>
                <w:rFonts w:cs="Arial"/>
                <w:sz w:val="24"/>
                <w:szCs w:val="24"/>
              </w:rPr>
              <w:t>Номер по каталогу CAS: 2385-85-5</w:t>
            </w:r>
          </w:p>
        </w:tc>
      </w:tr>
    </w:tbl>
    <w:p w14:paraId="5C730ABF" w14:textId="77777777" w:rsidR="004C1AD8" w:rsidRPr="00DB46CC" w:rsidRDefault="004C1AD8" w:rsidP="009D144E">
      <w:pPr>
        <w:widowControl w:val="0"/>
        <w:tabs>
          <w:tab w:val="left" w:pos="1134"/>
        </w:tabs>
        <w:autoSpaceDE w:val="0"/>
        <w:autoSpaceDN w:val="0"/>
        <w:adjustRightInd w:val="0"/>
        <w:spacing w:before="240"/>
        <w:ind w:firstLine="567"/>
        <w:jc w:val="both"/>
        <w:rPr>
          <w:rFonts w:cs="Arial"/>
          <w:b/>
          <w:bCs/>
          <w:sz w:val="24"/>
          <w:szCs w:val="24"/>
        </w:rPr>
      </w:pPr>
      <w:r w:rsidRPr="00DB46CC">
        <w:rPr>
          <w:rFonts w:cs="Arial"/>
          <w:b/>
          <w:bCs/>
          <w:sz w:val="24"/>
          <w:szCs w:val="24"/>
        </w:rPr>
        <w:lastRenderedPageBreak/>
        <w:t>4.10</w:t>
      </w:r>
      <w:r w:rsidR="00DB46CC">
        <w:rPr>
          <w:rFonts w:cs="Arial"/>
          <w:b/>
          <w:bCs/>
          <w:sz w:val="24"/>
          <w:szCs w:val="24"/>
        </w:rPr>
        <w:tab/>
      </w:r>
      <w:r w:rsidRPr="00DB46CC">
        <w:rPr>
          <w:rFonts w:cs="Arial"/>
          <w:b/>
          <w:bCs/>
          <w:sz w:val="24"/>
          <w:szCs w:val="24"/>
        </w:rPr>
        <w:t xml:space="preserve">Приготовление раствора </w:t>
      </w:r>
      <w:proofErr w:type="spellStart"/>
      <w:r w:rsidRPr="00DB46CC">
        <w:rPr>
          <w:rFonts w:cs="Arial"/>
          <w:b/>
          <w:bCs/>
          <w:sz w:val="24"/>
          <w:szCs w:val="24"/>
        </w:rPr>
        <w:t>тетрабутиламмония</w:t>
      </w:r>
      <w:proofErr w:type="spellEnd"/>
      <w:r w:rsidRPr="00DB46CC">
        <w:rPr>
          <w:rFonts w:cs="Arial"/>
          <w:b/>
          <w:bCs/>
          <w:sz w:val="24"/>
          <w:szCs w:val="24"/>
        </w:rPr>
        <w:t xml:space="preserve"> (сульфита </w:t>
      </w:r>
      <w:proofErr w:type="spellStart"/>
      <w:r w:rsidRPr="00DB46CC">
        <w:rPr>
          <w:rFonts w:cs="Arial"/>
          <w:b/>
          <w:bCs/>
          <w:sz w:val="24"/>
          <w:szCs w:val="24"/>
        </w:rPr>
        <w:t>тетрабутиламмония</w:t>
      </w:r>
      <w:proofErr w:type="spellEnd"/>
      <w:r w:rsidRPr="00DB46CC">
        <w:rPr>
          <w:rFonts w:cs="Arial"/>
          <w:b/>
          <w:bCs/>
          <w:sz w:val="24"/>
          <w:szCs w:val="24"/>
        </w:rPr>
        <w:t>).</w:t>
      </w:r>
    </w:p>
    <w:p w14:paraId="44701D8C" w14:textId="77777777" w:rsidR="004C1AD8" w:rsidRDefault="004C1AD8" w:rsidP="00DB46CC">
      <w:pPr>
        <w:widowControl w:val="0"/>
        <w:autoSpaceDE w:val="0"/>
        <w:autoSpaceDN w:val="0"/>
        <w:adjustRightInd w:val="0"/>
        <w:ind w:firstLine="567"/>
        <w:jc w:val="both"/>
        <w:rPr>
          <w:rFonts w:cs="Arial"/>
          <w:sz w:val="24"/>
          <w:szCs w:val="24"/>
        </w:rPr>
      </w:pPr>
      <w:r w:rsidRPr="00DB46CC">
        <w:rPr>
          <w:rFonts w:cs="Arial"/>
          <w:sz w:val="24"/>
          <w:szCs w:val="24"/>
        </w:rPr>
        <w:t xml:space="preserve">Приготовляют раствор гидросульфата </w:t>
      </w:r>
      <w:proofErr w:type="spellStart"/>
      <w:r w:rsidRPr="00DB46CC">
        <w:rPr>
          <w:rFonts w:cs="Arial"/>
          <w:sz w:val="24"/>
          <w:szCs w:val="24"/>
        </w:rPr>
        <w:t>тетрабутиламмония</w:t>
      </w:r>
      <w:proofErr w:type="spellEnd"/>
      <w:r w:rsidRPr="00DB46CC">
        <w:rPr>
          <w:rFonts w:cs="Arial"/>
          <w:sz w:val="24"/>
          <w:szCs w:val="24"/>
        </w:rPr>
        <w:t xml:space="preserve"> концентрацией </w:t>
      </w:r>
      <w:smartTag w:uri="urn:schemas-microsoft-com:office:smarttags" w:element="metricconverter">
        <w:smartTagPr>
          <w:attr w:name="ProductID" w:val="0,1 М"/>
        </w:smartTagPr>
        <w:r w:rsidRPr="00DB46CC">
          <w:rPr>
            <w:rFonts w:cs="Arial"/>
            <w:sz w:val="24"/>
            <w:szCs w:val="24"/>
          </w:rPr>
          <w:t>0,1 М</w:t>
        </w:r>
      </w:smartTag>
      <w:r w:rsidRPr="00DB46CC">
        <w:rPr>
          <w:rFonts w:cs="Arial"/>
          <w:sz w:val="24"/>
          <w:szCs w:val="24"/>
        </w:rPr>
        <w:t xml:space="preserve"> (с[(C</w:t>
      </w:r>
      <w:r w:rsidRPr="00DB46CC">
        <w:rPr>
          <w:rFonts w:cs="Arial"/>
          <w:sz w:val="24"/>
          <w:szCs w:val="24"/>
          <w:vertAlign w:val="subscript"/>
        </w:rPr>
        <w:t>4</w:t>
      </w:r>
      <w:r w:rsidRPr="00DB46CC">
        <w:rPr>
          <w:rFonts w:cs="Arial"/>
          <w:sz w:val="24"/>
          <w:szCs w:val="24"/>
        </w:rPr>
        <w:t>H</w:t>
      </w:r>
      <w:r w:rsidRPr="00DB46CC">
        <w:rPr>
          <w:rFonts w:cs="Arial"/>
          <w:sz w:val="24"/>
          <w:szCs w:val="24"/>
          <w:vertAlign w:val="subscript"/>
        </w:rPr>
        <w:t>9</w:t>
      </w:r>
      <w:r w:rsidRPr="00DB46CC">
        <w:rPr>
          <w:rFonts w:cs="Arial"/>
          <w:sz w:val="24"/>
          <w:szCs w:val="24"/>
        </w:rPr>
        <w:t>)</w:t>
      </w:r>
      <w:r w:rsidRPr="00DB46CC">
        <w:rPr>
          <w:rFonts w:cs="Arial"/>
          <w:sz w:val="24"/>
          <w:szCs w:val="24"/>
          <w:vertAlign w:val="subscript"/>
        </w:rPr>
        <w:t>4</w:t>
      </w:r>
      <w:r w:rsidRPr="00DB46CC">
        <w:rPr>
          <w:rFonts w:cs="Arial"/>
          <w:sz w:val="24"/>
          <w:szCs w:val="24"/>
        </w:rPr>
        <w:t>NHSO</w:t>
      </w:r>
      <w:r w:rsidRPr="00DB46CC">
        <w:rPr>
          <w:rFonts w:cs="Arial"/>
          <w:sz w:val="24"/>
          <w:szCs w:val="24"/>
          <w:vertAlign w:val="subscript"/>
        </w:rPr>
        <w:t>4</w:t>
      </w:r>
      <w:r w:rsidRPr="00DB46CC">
        <w:rPr>
          <w:rFonts w:cs="Arial"/>
          <w:sz w:val="24"/>
          <w:szCs w:val="24"/>
        </w:rPr>
        <w:t>]=0,1 моль/</w:t>
      </w:r>
      <w:r w:rsidR="003006DD">
        <w:rPr>
          <w:rFonts w:cs="Arial"/>
          <w:sz w:val="24"/>
          <w:szCs w:val="24"/>
        </w:rPr>
        <w:t>дм</w:t>
      </w:r>
      <w:r w:rsidR="003006DD" w:rsidRPr="003006DD">
        <w:rPr>
          <w:rFonts w:cs="Arial"/>
          <w:sz w:val="24"/>
          <w:szCs w:val="24"/>
          <w:vertAlign w:val="superscript"/>
        </w:rPr>
        <w:t>3</w:t>
      </w:r>
      <w:r w:rsidRPr="00DB46CC">
        <w:rPr>
          <w:rFonts w:cs="Arial"/>
          <w:sz w:val="24"/>
          <w:szCs w:val="24"/>
        </w:rPr>
        <w:t xml:space="preserve">), используя в качестве растворителя смесь воды и </w:t>
      </w:r>
      <w:proofErr w:type="spellStart"/>
      <w:r w:rsidRPr="00DB46CC">
        <w:rPr>
          <w:rFonts w:cs="Arial"/>
          <w:sz w:val="24"/>
          <w:szCs w:val="24"/>
        </w:rPr>
        <w:t>изопропанола</w:t>
      </w:r>
      <w:proofErr w:type="spellEnd"/>
      <w:r w:rsidRPr="00DB46CC">
        <w:rPr>
          <w:rFonts w:cs="Arial"/>
          <w:sz w:val="24"/>
          <w:szCs w:val="24"/>
        </w:rPr>
        <w:t>, взятую в отношении 1:1 (по объему). В приготовленный раствор добавляют сульфит натрия до насыщения.</w:t>
      </w:r>
    </w:p>
    <w:p w14:paraId="1C2A6DBC" w14:textId="77777777" w:rsidR="004C1AD8" w:rsidRPr="00DB46CC" w:rsidRDefault="00DB46CC" w:rsidP="00DB207F">
      <w:pPr>
        <w:widowControl w:val="0"/>
        <w:tabs>
          <w:tab w:val="left" w:pos="1701"/>
        </w:tabs>
        <w:autoSpaceDE w:val="0"/>
        <w:autoSpaceDN w:val="0"/>
        <w:adjustRightInd w:val="0"/>
        <w:spacing w:before="120"/>
        <w:ind w:firstLine="567"/>
        <w:jc w:val="both"/>
        <w:rPr>
          <w:rFonts w:cs="Arial"/>
          <w:sz w:val="22"/>
        </w:rPr>
      </w:pPr>
      <w:r w:rsidRPr="00DB46CC">
        <w:rPr>
          <w:rFonts w:cs="Arial"/>
          <w:spacing w:val="40"/>
          <w:sz w:val="22"/>
        </w:rPr>
        <w:t>Примечание</w:t>
      </w:r>
      <w:r w:rsidRPr="00DB46CC">
        <w:rPr>
          <w:rFonts w:cs="Arial"/>
          <w:sz w:val="22"/>
        </w:rPr>
        <w:t xml:space="preserve"> – </w:t>
      </w:r>
      <w:r w:rsidR="004C1AD8" w:rsidRPr="00DB46CC">
        <w:rPr>
          <w:rFonts w:cs="Arial"/>
          <w:sz w:val="22"/>
        </w:rPr>
        <w:t xml:space="preserve">Как правило, на 100 </w:t>
      </w:r>
      <w:r w:rsidR="003006DD">
        <w:rPr>
          <w:rFonts w:cs="Arial"/>
          <w:sz w:val="22"/>
        </w:rPr>
        <w:t>с</w:t>
      </w:r>
      <w:r w:rsidR="004C1AD8" w:rsidRPr="00DB46CC">
        <w:rPr>
          <w:rFonts w:cs="Arial"/>
          <w:sz w:val="22"/>
        </w:rPr>
        <w:t>м</w:t>
      </w:r>
      <w:r w:rsidR="003006DD" w:rsidRPr="003006DD">
        <w:rPr>
          <w:rFonts w:cs="Arial"/>
          <w:sz w:val="22"/>
          <w:vertAlign w:val="superscript"/>
        </w:rPr>
        <w:t>3</w:t>
      </w:r>
      <w:r w:rsidR="004C1AD8" w:rsidRPr="00DB46CC">
        <w:rPr>
          <w:rFonts w:cs="Arial"/>
          <w:sz w:val="22"/>
        </w:rPr>
        <w:t xml:space="preserve"> раствора достаточно добавить </w:t>
      </w:r>
      <w:smartTag w:uri="urn:schemas-microsoft-com:office:smarttags" w:element="metricconverter">
        <w:smartTagPr>
          <w:attr w:name="ProductID" w:val="25 г"/>
        </w:smartTagPr>
        <w:r w:rsidR="004C1AD8" w:rsidRPr="00DB46CC">
          <w:rPr>
            <w:rFonts w:cs="Arial"/>
            <w:sz w:val="22"/>
          </w:rPr>
          <w:t>25 г</w:t>
        </w:r>
      </w:smartTag>
      <w:r w:rsidR="004C1AD8" w:rsidRPr="00DB46CC">
        <w:rPr>
          <w:rFonts w:cs="Arial"/>
          <w:sz w:val="22"/>
        </w:rPr>
        <w:t xml:space="preserve"> сульфита натрия.</w:t>
      </w:r>
    </w:p>
    <w:p w14:paraId="50AECA05" w14:textId="77777777" w:rsidR="004C1AD8" w:rsidRDefault="004C1AD8" w:rsidP="009D144E">
      <w:pPr>
        <w:widowControl w:val="0"/>
        <w:tabs>
          <w:tab w:val="left" w:pos="1134"/>
        </w:tabs>
        <w:autoSpaceDE w:val="0"/>
        <w:autoSpaceDN w:val="0"/>
        <w:adjustRightInd w:val="0"/>
        <w:spacing w:before="240"/>
        <w:ind w:firstLine="567"/>
        <w:jc w:val="both"/>
        <w:rPr>
          <w:rFonts w:cs="Arial"/>
          <w:b/>
          <w:bCs/>
          <w:sz w:val="24"/>
          <w:szCs w:val="24"/>
        </w:rPr>
      </w:pPr>
      <w:r w:rsidRPr="00DB46CC">
        <w:rPr>
          <w:rFonts w:cs="Arial"/>
          <w:b/>
          <w:bCs/>
          <w:sz w:val="24"/>
          <w:szCs w:val="24"/>
        </w:rPr>
        <w:t>4.11</w:t>
      </w:r>
      <w:r w:rsidR="00DB46CC">
        <w:rPr>
          <w:rFonts w:cs="Arial"/>
          <w:b/>
          <w:bCs/>
          <w:sz w:val="24"/>
          <w:szCs w:val="24"/>
        </w:rPr>
        <w:tab/>
      </w:r>
      <w:r w:rsidRPr="00DB46CC">
        <w:rPr>
          <w:rFonts w:cs="Arial"/>
          <w:b/>
          <w:bCs/>
          <w:sz w:val="24"/>
          <w:szCs w:val="24"/>
        </w:rPr>
        <w:t>н-Гептан.</w:t>
      </w:r>
    </w:p>
    <w:p w14:paraId="5C88F37D" w14:textId="77777777" w:rsidR="00DB46CC" w:rsidRPr="00DB46CC" w:rsidRDefault="00DB46CC" w:rsidP="005F2644">
      <w:pPr>
        <w:widowControl w:val="0"/>
        <w:autoSpaceDE w:val="0"/>
        <w:autoSpaceDN w:val="0"/>
        <w:adjustRightInd w:val="0"/>
        <w:ind w:firstLine="567"/>
        <w:jc w:val="both"/>
        <w:rPr>
          <w:rFonts w:cs="Arial"/>
          <w:b/>
          <w:bCs/>
          <w:sz w:val="24"/>
          <w:szCs w:val="24"/>
        </w:rPr>
      </w:pPr>
    </w:p>
    <w:p w14:paraId="0CF1DBCE" w14:textId="77777777" w:rsidR="004C1AD8" w:rsidRPr="001D7D0C" w:rsidRDefault="005F2644" w:rsidP="005F2644">
      <w:pPr>
        <w:widowControl w:val="0"/>
        <w:tabs>
          <w:tab w:val="left" w:pos="851"/>
        </w:tabs>
        <w:autoSpaceDE w:val="0"/>
        <w:autoSpaceDN w:val="0"/>
        <w:adjustRightInd w:val="0"/>
        <w:ind w:firstLine="567"/>
        <w:jc w:val="both"/>
        <w:rPr>
          <w:rFonts w:cs="Arial"/>
          <w:b/>
          <w:bCs/>
        </w:rPr>
      </w:pPr>
      <w:r>
        <w:rPr>
          <w:rFonts w:cs="Arial"/>
          <w:b/>
          <w:bCs/>
        </w:rPr>
        <w:t>5</w:t>
      </w:r>
      <w:r>
        <w:rPr>
          <w:rFonts w:cs="Arial"/>
          <w:b/>
          <w:bCs/>
        </w:rPr>
        <w:tab/>
        <w:t>Аппаратура</w:t>
      </w:r>
    </w:p>
    <w:p w14:paraId="358A15B3" w14:textId="77777777" w:rsidR="005F2644" w:rsidRDefault="005F2644" w:rsidP="005F2644">
      <w:pPr>
        <w:widowControl w:val="0"/>
        <w:autoSpaceDE w:val="0"/>
        <w:autoSpaceDN w:val="0"/>
        <w:adjustRightInd w:val="0"/>
        <w:ind w:firstLine="567"/>
        <w:jc w:val="both"/>
        <w:rPr>
          <w:rFonts w:cs="Arial"/>
          <w:b/>
          <w:bCs/>
          <w:sz w:val="24"/>
          <w:szCs w:val="24"/>
        </w:rPr>
      </w:pPr>
    </w:p>
    <w:p w14:paraId="0D6F3FC9" w14:textId="77777777" w:rsidR="00963E92" w:rsidRDefault="004C1AD8" w:rsidP="00963E92">
      <w:pPr>
        <w:widowControl w:val="0"/>
        <w:tabs>
          <w:tab w:val="left" w:pos="993"/>
        </w:tabs>
        <w:autoSpaceDE w:val="0"/>
        <w:autoSpaceDN w:val="0"/>
        <w:adjustRightInd w:val="0"/>
        <w:ind w:firstLine="567"/>
        <w:jc w:val="both"/>
        <w:rPr>
          <w:rFonts w:cs="Arial"/>
          <w:b/>
          <w:bCs/>
          <w:sz w:val="24"/>
          <w:szCs w:val="24"/>
        </w:rPr>
      </w:pPr>
      <w:r w:rsidRPr="005F2644">
        <w:rPr>
          <w:rFonts w:cs="Arial"/>
          <w:b/>
          <w:bCs/>
          <w:sz w:val="24"/>
          <w:szCs w:val="24"/>
        </w:rPr>
        <w:t>5.1</w:t>
      </w:r>
      <w:r w:rsidR="00963E92">
        <w:rPr>
          <w:rFonts w:cs="Arial"/>
          <w:b/>
          <w:bCs/>
          <w:sz w:val="24"/>
          <w:szCs w:val="24"/>
        </w:rPr>
        <w:tab/>
      </w:r>
      <w:r w:rsidRPr="005F2644">
        <w:rPr>
          <w:rFonts w:cs="Arial"/>
          <w:b/>
          <w:bCs/>
          <w:sz w:val="24"/>
          <w:szCs w:val="24"/>
        </w:rPr>
        <w:t>Стандартная стеклянная химическая посуда.</w:t>
      </w:r>
    </w:p>
    <w:p w14:paraId="7FEEA7A1"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sz w:val="24"/>
          <w:szCs w:val="24"/>
        </w:rPr>
        <w:t xml:space="preserve">Всю используемую стеклянную посуду тщательно моют, предпочтительно в посудомоечном аппарате, после чего ополаскивают последовательно ацетоном, а затем </w:t>
      </w:r>
      <w:proofErr w:type="spellStart"/>
      <w:r w:rsidRPr="005F2644">
        <w:rPr>
          <w:rFonts w:cs="Arial"/>
          <w:sz w:val="24"/>
          <w:szCs w:val="24"/>
        </w:rPr>
        <w:t>петролейным</w:t>
      </w:r>
      <w:proofErr w:type="spellEnd"/>
      <w:r w:rsidRPr="005F2644">
        <w:rPr>
          <w:rFonts w:cs="Arial"/>
          <w:sz w:val="24"/>
          <w:szCs w:val="24"/>
        </w:rPr>
        <w:t xml:space="preserve"> эфиром или гексаном.</w:t>
      </w:r>
    </w:p>
    <w:p w14:paraId="01A1D2BD"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5.2</w:t>
      </w:r>
      <w:r w:rsidR="00963E92">
        <w:rPr>
          <w:rFonts w:cs="Arial"/>
          <w:b/>
          <w:bCs/>
          <w:sz w:val="24"/>
          <w:szCs w:val="24"/>
        </w:rPr>
        <w:tab/>
      </w:r>
      <w:r w:rsidRPr="005F2644">
        <w:rPr>
          <w:rFonts w:cs="Arial"/>
          <w:b/>
          <w:bCs/>
          <w:sz w:val="24"/>
          <w:szCs w:val="24"/>
        </w:rPr>
        <w:t>Стеклянные бутыли для анализируемых проб</w:t>
      </w:r>
      <w:r w:rsidRPr="005F2644">
        <w:rPr>
          <w:rFonts w:cs="Arial"/>
          <w:sz w:val="24"/>
          <w:szCs w:val="24"/>
        </w:rPr>
        <w:t xml:space="preserve">, </w:t>
      </w:r>
      <w:r w:rsidR="00A91BAC">
        <w:rPr>
          <w:rFonts w:cs="Arial"/>
          <w:sz w:val="24"/>
          <w:szCs w:val="24"/>
        </w:rPr>
        <w:t>вместимостью</w:t>
      </w:r>
      <w:r w:rsidRPr="005F2644">
        <w:rPr>
          <w:rFonts w:cs="Arial"/>
          <w:sz w:val="24"/>
          <w:szCs w:val="24"/>
        </w:rPr>
        <w:t xml:space="preserve"> 1 </w:t>
      </w:r>
      <w:r w:rsidR="00A91BAC">
        <w:rPr>
          <w:rFonts w:cs="Arial"/>
          <w:sz w:val="24"/>
          <w:szCs w:val="24"/>
        </w:rPr>
        <w:t>дм</w:t>
      </w:r>
      <w:r w:rsidR="00A91BAC" w:rsidRPr="003006DD">
        <w:rPr>
          <w:rFonts w:cs="Arial"/>
          <w:sz w:val="24"/>
          <w:szCs w:val="24"/>
          <w:vertAlign w:val="superscript"/>
        </w:rPr>
        <w:t>3</w:t>
      </w:r>
      <w:r w:rsidRPr="005F2644">
        <w:rPr>
          <w:rFonts w:cs="Arial"/>
          <w:sz w:val="24"/>
          <w:szCs w:val="24"/>
        </w:rPr>
        <w:t>, с закручивающимися крышками и тефлоновыми прокладками.</w:t>
      </w:r>
    </w:p>
    <w:p w14:paraId="381E4AE4"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5.3</w:t>
      </w:r>
      <w:r w:rsidR="00963E92">
        <w:rPr>
          <w:rFonts w:cs="Arial"/>
          <w:b/>
          <w:bCs/>
          <w:sz w:val="24"/>
          <w:szCs w:val="24"/>
        </w:rPr>
        <w:tab/>
      </w:r>
      <w:proofErr w:type="spellStart"/>
      <w:r w:rsidRPr="005F2644">
        <w:rPr>
          <w:rFonts w:cs="Arial"/>
          <w:b/>
          <w:bCs/>
          <w:sz w:val="24"/>
          <w:szCs w:val="24"/>
        </w:rPr>
        <w:t>Встряхиватель</w:t>
      </w:r>
      <w:proofErr w:type="spellEnd"/>
      <w:r w:rsidRPr="005F2644">
        <w:rPr>
          <w:rFonts w:cs="Arial"/>
          <w:sz w:val="24"/>
          <w:szCs w:val="24"/>
        </w:rPr>
        <w:t>, для горизонтального встряхивания (200 - 300 встряхиваний в минуту).</w:t>
      </w:r>
    </w:p>
    <w:p w14:paraId="7D2BE970"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5.4</w:t>
      </w:r>
      <w:r w:rsidR="00963E92">
        <w:rPr>
          <w:rFonts w:cs="Arial"/>
          <w:b/>
          <w:bCs/>
          <w:sz w:val="24"/>
          <w:szCs w:val="24"/>
        </w:rPr>
        <w:tab/>
      </w:r>
      <w:r w:rsidRPr="005F2644">
        <w:rPr>
          <w:rFonts w:cs="Arial"/>
          <w:b/>
          <w:bCs/>
          <w:sz w:val="24"/>
          <w:szCs w:val="24"/>
        </w:rPr>
        <w:t>Водяная баня</w:t>
      </w:r>
      <w:r w:rsidRPr="005F2644">
        <w:rPr>
          <w:rFonts w:cs="Arial"/>
          <w:sz w:val="24"/>
          <w:szCs w:val="24"/>
        </w:rPr>
        <w:t>, с нагревом до 100ºС.</w:t>
      </w:r>
    </w:p>
    <w:p w14:paraId="18A7667A"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5.5</w:t>
      </w:r>
      <w:r w:rsidR="00963E92">
        <w:rPr>
          <w:rFonts w:cs="Arial"/>
          <w:b/>
          <w:bCs/>
          <w:sz w:val="24"/>
          <w:szCs w:val="24"/>
        </w:rPr>
        <w:tab/>
      </w:r>
      <w:r w:rsidRPr="005F2644">
        <w:rPr>
          <w:rFonts w:cs="Arial"/>
          <w:b/>
          <w:bCs/>
          <w:sz w:val="24"/>
          <w:szCs w:val="24"/>
        </w:rPr>
        <w:t>Делительные воронки</w:t>
      </w:r>
      <w:r w:rsidRPr="005F2644">
        <w:rPr>
          <w:rFonts w:cs="Arial"/>
          <w:sz w:val="24"/>
          <w:szCs w:val="24"/>
        </w:rPr>
        <w:t xml:space="preserve">, емкостью 2 </w:t>
      </w:r>
      <w:r w:rsidR="00A91BAC">
        <w:rPr>
          <w:rFonts w:cs="Arial"/>
          <w:sz w:val="24"/>
          <w:szCs w:val="24"/>
        </w:rPr>
        <w:t>дм</w:t>
      </w:r>
      <w:r w:rsidR="00A91BAC" w:rsidRPr="003006DD">
        <w:rPr>
          <w:rFonts w:cs="Arial"/>
          <w:sz w:val="24"/>
          <w:szCs w:val="24"/>
          <w:vertAlign w:val="superscript"/>
        </w:rPr>
        <w:t>3</w:t>
      </w:r>
      <w:r w:rsidRPr="005F2644">
        <w:rPr>
          <w:rFonts w:cs="Arial"/>
          <w:sz w:val="24"/>
          <w:szCs w:val="24"/>
        </w:rPr>
        <w:t>.</w:t>
      </w:r>
    </w:p>
    <w:p w14:paraId="6913024D"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5.6</w:t>
      </w:r>
      <w:r w:rsidR="00963E92">
        <w:rPr>
          <w:rFonts w:cs="Arial"/>
          <w:b/>
          <w:bCs/>
          <w:sz w:val="24"/>
          <w:szCs w:val="24"/>
        </w:rPr>
        <w:tab/>
      </w:r>
      <w:r w:rsidRPr="005F2644">
        <w:rPr>
          <w:rFonts w:cs="Arial"/>
          <w:b/>
          <w:bCs/>
          <w:sz w:val="24"/>
          <w:szCs w:val="24"/>
        </w:rPr>
        <w:t>Конические колбы</w:t>
      </w:r>
      <w:r w:rsidRPr="005F2644">
        <w:rPr>
          <w:rFonts w:cs="Arial"/>
          <w:sz w:val="24"/>
          <w:szCs w:val="24"/>
        </w:rPr>
        <w:t xml:space="preserve">, емкостью 500 </w:t>
      </w:r>
      <w:r w:rsidR="00A91BAC">
        <w:rPr>
          <w:rFonts w:cs="Arial"/>
          <w:sz w:val="22"/>
        </w:rPr>
        <w:t>с</w:t>
      </w:r>
      <w:r w:rsidR="00A91BAC" w:rsidRPr="00DB46CC">
        <w:rPr>
          <w:rFonts w:cs="Arial"/>
          <w:sz w:val="22"/>
        </w:rPr>
        <w:t>м</w:t>
      </w:r>
      <w:r w:rsidR="00A91BAC" w:rsidRPr="003006DD">
        <w:rPr>
          <w:rFonts w:cs="Arial"/>
          <w:sz w:val="22"/>
          <w:vertAlign w:val="superscript"/>
        </w:rPr>
        <w:t>3</w:t>
      </w:r>
      <w:r w:rsidRPr="005F2644">
        <w:rPr>
          <w:rFonts w:cs="Arial"/>
          <w:sz w:val="24"/>
          <w:szCs w:val="24"/>
        </w:rPr>
        <w:t>.</w:t>
      </w:r>
    </w:p>
    <w:p w14:paraId="194C35B7"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5.7</w:t>
      </w:r>
      <w:r w:rsidR="00963E92">
        <w:rPr>
          <w:rFonts w:cs="Arial"/>
          <w:b/>
          <w:bCs/>
          <w:sz w:val="24"/>
          <w:szCs w:val="24"/>
        </w:rPr>
        <w:tab/>
      </w:r>
      <w:r w:rsidRPr="005F2644">
        <w:rPr>
          <w:rFonts w:cs="Arial"/>
          <w:b/>
          <w:bCs/>
          <w:sz w:val="24"/>
          <w:szCs w:val="24"/>
        </w:rPr>
        <w:t>Испаритель</w:t>
      </w:r>
      <w:r w:rsidRPr="005F2644">
        <w:rPr>
          <w:rFonts w:cs="Arial"/>
          <w:sz w:val="24"/>
          <w:szCs w:val="24"/>
        </w:rPr>
        <w:t xml:space="preserve">, </w:t>
      </w:r>
      <w:proofErr w:type="spellStart"/>
      <w:r w:rsidRPr="005F2644">
        <w:rPr>
          <w:rFonts w:cs="Arial"/>
          <w:sz w:val="24"/>
          <w:szCs w:val="24"/>
        </w:rPr>
        <w:t>Кудерна-Даниша</w:t>
      </w:r>
      <w:proofErr w:type="spellEnd"/>
      <w:r w:rsidRPr="005F2644">
        <w:rPr>
          <w:rFonts w:cs="Arial"/>
          <w:sz w:val="24"/>
          <w:szCs w:val="24"/>
        </w:rPr>
        <w:t xml:space="preserve"> (см. Рисунок 1).</w:t>
      </w:r>
    </w:p>
    <w:p w14:paraId="1BB57CFB"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sz w:val="24"/>
          <w:szCs w:val="24"/>
        </w:rPr>
        <w:t>Другие испарители, например, роторный испаритель, также могут использоваться, если они в равной степени являются подходящими.</w:t>
      </w:r>
    </w:p>
    <w:p w14:paraId="1C88784F"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t>5.8</w:t>
      </w:r>
      <w:r w:rsidR="00963E92">
        <w:rPr>
          <w:rFonts w:cs="Arial"/>
          <w:b/>
          <w:bCs/>
          <w:sz w:val="24"/>
          <w:szCs w:val="24"/>
        </w:rPr>
        <w:tab/>
      </w:r>
      <w:r w:rsidRPr="005F2644">
        <w:rPr>
          <w:rFonts w:cs="Arial"/>
          <w:b/>
          <w:bCs/>
          <w:sz w:val="24"/>
          <w:szCs w:val="24"/>
        </w:rPr>
        <w:t xml:space="preserve">Кварцевое волокно или </w:t>
      </w:r>
      <w:proofErr w:type="spellStart"/>
      <w:r w:rsidRPr="005F2644">
        <w:rPr>
          <w:rFonts w:cs="Arial"/>
          <w:b/>
          <w:bCs/>
          <w:sz w:val="24"/>
          <w:szCs w:val="24"/>
        </w:rPr>
        <w:t>силанизированное</w:t>
      </w:r>
      <w:proofErr w:type="spellEnd"/>
      <w:r w:rsidRPr="005F2644">
        <w:rPr>
          <w:rFonts w:cs="Arial"/>
          <w:b/>
          <w:bCs/>
          <w:sz w:val="24"/>
          <w:szCs w:val="24"/>
        </w:rPr>
        <w:t xml:space="preserve"> стекловолокно</w:t>
      </w:r>
      <w:r w:rsidRPr="005F2644">
        <w:rPr>
          <w:rFonts w:cs="Arial"/>
          <w:sz w:val="24"/>
          <w:szCs w:val="24"/>
        </w:rPr>
        <w:t xml:space="preserve">, омытое </w:t>
      </w:r>
      <w:proofErr w:type="spellStart"/>
      <w:r w:rsidRPr="005F2644">
        <w:rPr>
          <w:rFonts w:cs="Arial"/>
          <w:sz w:val="24"/>
          <w:szCs w:val="24"/>
        </w:rPr>
        <w:t>петролейным</w:t>
      </w:r>
      <w:proofErr w:type="spellEnd"/>
      <w:r w:rsidRPr="005F2644">
        <w:rPr>
          <w:rFonts w:cs="Arial"/>
          <w:sz w:val="24"/>
          <w:szCs w:val="24"/>
        </w:rPr>
        <w:t xml:space="preserve"> эфиром или гексаном.</w:t>
      </w:r>
    </w:p>
    <w:p w14:paraId="3A7C4159" w14:textId="77777777" w:rsidR="00963E92" w:rsidRDefault="004C1AD8" w:rsidP="00963E92">
      <w:pPr>
        <w:widowControl w:val="0"/>
        <w:tabs>
          <w:tab w:val="left" w:pos="993"/>
        </w:tabs>
        <w:autoSpaceDE w:val="0"/>
        <w:autoSpaceDN w:val="0"/>
        <w:adjustRightInd w:val="0"/>
        <w:ind w:firstLine="567"/>
        <w:jc w:val="both"/>
        <w:rPr>
          <w:rFonts w:cs="Arial"/>
          <w:b/>
          <w:bCs/>
          <w:sz w:val="24"/>
          <w:szCs w:val="24"/>
        </w:rPr>
      </w:pPr>
      <w:r w:rsidRPr="005F2644">
        <w:rPr>
          <w:rFonts w:cs="Arial"/>
          <w:b/>
          <w:bCs/>
          <w:sz w:val="24"/>
          <w:szCs w:val="24"/>
        </w:rPr>
        <w:t>ВНИМАНИЕ</w:t>
      </w:r>
      <w:r w:rsidRPr="005F2644">
        <w:rPr>
          <w:rFonts w:cs="Arial"/>
          <w:b/>
          <w:bCs/>
          <w:sz w:val="24"/>
          <w:szCs w:val="24"/>
        </w:rPr>
        <w:tab/>
        <w:t>При работе с кварцевым волокном имеется риск попадания мелких частиц кварца в дыхательные пути. Для предотвращения этого проводите работы под тягой или используйте защитные маски.</w:t>
      </w:r>
    </w:p>
    <w:p w14:paraId="4BE3B438" w14:textId="77777777" w:rsidR="00963E92" w:rsidRDefault="004C1AD8" w:rsidP="00963E92">
      <w:pPr>
        <w:widowControl w:val="0"/>
        <w:tabs>
          <w:tab w:val="left" w:pos="993"/>
        </w:tabs>
        <w:autoSpaceDE w:val="0"/>
        <w:autoSpaceDN w:val="0"/>
        <w:adjustRightInd w:val="0"/>
        <w:ind w:firstLine="567"/>
        <w:jc w:val="both"/>
        <w:rPr>
          <w:rFonts w:cs="Arial"/>
          <w:sz w:val="24"/>
          <w:szCs w:val="24"/>
        </w:rPr>
      </w:pPr>
      <w:r w:rsidRPr="005F2644">
        <w:rPr>
          <w:rFonts w:cs="Arial"/>
          <w:b/>
          <w:bCs/>
          <w:sz w:val="24"/>
          <w:szCs w:val="24"/>
        </w:rPr>
        <w:lastRenderedPageBreak/>
        <w:t>5.9</w:t>
      </w:r>
      <w:r w:rsidR="00963E92">
        <w:rPr>
          <w:rFonts w:cs="Arial"/>
          <w:b/>
          <w:bCs/>
          <w:sz w:val="24"/>
          <w:szCs w:val="24"/>
        </w:rPr>
        <w:tab/>
      </w:r>
      <w:proofErr w:type="spellStart"/>
      <w:r w:rsidRPr="005F2644">
        <w:rPr>
          <w:rFonts w:cs="Arial"/>
          <w:b/>
          <w:bCs/>
          <w:sz w:val="24"/>
          <w:szCs w:val="24"/>
        </w:rPr>
        <w:t>Кипелки</w:t>
      </w:r>
      <w:proofErr w:type="spellEnd"/>
      <w:r w:rsidRPr="005F2644">
        <w:rPr>
          <w:rFonts w:cs="Arial"/>
          <w:sz w:val="24"/>
          <w:szCs w:val="24"/>
        </w:rPr>
        <w:t xml:space="preserve">, гранулы из стекла или фарфора, омытые </w:t>
      </w:r>
      <w:proofErr w:type="spellStart"/>
      <w:r w:rsidRPr="005F2644">
        <w:rPr>
          <w:rFonts w:cs="Arial"/>
          <w:sz w:val="24"/>
          <w:szCs w:val="24"/>
        </w:rPr>
        <w:t>петролейным</w:t>
      </w:r>
      <w:proofErr w:type="spellEnd"/>
      <w:r w:rsidRPr="005F2644">
        <w:rPr>
          <w:rFonts w:cs="Arial"/>
          <w:sz w:val="24"/>
          <w:szCs w:val="24"/>
        </w:rPr>
        <w:t xml:space="preserve"> эфиром или гексаном.</w:t>
      </w:r>
    </w:p>
    <w:p w14:paraId="7985ADB8" w14:textId="77777777" w:rsidR="00963E92" w:rsidRDefault="004C1AD8" w:rsidP="00963E92">
      <w:pPr>
        <w:widowControl w:val="0"/>
        <w:tabs>
          <w:tab w:val="left" w:pos="1134"/>
        </w:tabs>
        <w:autoSpaceDE w:val="0"/>
        <w:autoSpaceDN w:val="0"/>
        <w:adjustRightInd w:val="0"/>
        <w:ind w:firstLine="567"/>
        <w:jc w:val="both"/>
        <w:rPr>
          <w:rFonts w:cs="Arial"/>
          <w:sz w:val="24"/>
          <w:szCs w:val="24"/>
        </w:rPr>
      </w:pPr>
      <w:r w:rsidRPr="005F2644">
        <w:rPr>
          <w:rFonts w:cs="Arial"/>
          <w:b/>
          <w:bCs/>
          <w:sz w:val="24"/>
          <w:szCs w:val="24"/>
        </w:rPr>
        <w:t>5.10</w:t>
      </w:r>
      <w:r w:rsidR="00963E92">
        <w:rPr>
          <w:rFonts w:cs="Arial"/>
          <w:b/>
          <w:bCs/>
          <w:sz w:val="24"/>
          <w:szCs w:val="24"/>
        </w:rPr>
        <w:tab/>
      </w:r>
      <w:r w:rsidRPr="005F2644">
        <w:rPr>
          <w:rFonts w:cs="Arial"/>
          <w:b/>
          <w:bCs/>
          <w:sz w:val="24"/>
          <w:szCs w:val="24"/>
        </w:rPr>
        <w:t>Градуированные пробирки</w:t>
      </w:r>
      <w:r w:rsidRPr="005F2644">
        <w:rPr>
          <w:rFonts w:cs="Arial"/>
          <w:sz w:val="24"/>
          <w:szCs w:val="24"/>
        </w:rPr>
        <w:t xml:space="preserve">, емкостью 15 </w:t>
      </w:r>
      <w:r w:rsidR="00A91BAC">
        <w:rPr>
          <w:rFonts w:cs="Arial"/>
          <w:sz w:val="22"/>
        </w:rPr>
        <w:t>с</w:t>
      </w:r>
      <w:r w:rsidR="00A91BAC" w:rsidRPr="00DB46CC">
        <w:rPr>
          <w:rFonts w:cs="Arial"/>
          <w:sz w:val="22"/>
        </w:rPr>
        <w:t>м</w:t>
      </w:r>
      <w:r w:rsidR="00A91BAC" w:rsidRPr="003006DD">
        <w:rPr>
          <w:rFonts w:cs="Arial"/>
          <w:sz w:val="22"/>
          <w:vertAlign w:val="superscript"/>
        </w:rPr>
        <w:t>3</w:t>
      </w:r>
      <w:r w:rsidRPr="005F2644">
        <w:rPr>
          <w:rFonts w:cs="Arial"/>
          <w:sz w:val="24"/>
          <w:szCs w:val="24"/>
        </w:rPr>
        <w:t>, со стеклянными пробками на шлифах.</w:t>
      </w:r>
    </w:p>
    <w:p w14:paraId="186662D5" w14:textId="0B2FA3E9" w:rsidR="00963E92" w:rsidRDefault="004C1AD8" w:rsidP="00963E92">
      <w:pPr>
        <w:widowControl w:val="0"/>
        <w:tabs>
          <w:tab w:val="left" w:pos="1134"/>
        </w:tabs>
        <w:autoSpaceDE w:val="0"/>
        <w:autoSpaceDN w:val="0"/>
        <w:adjustRightInd w:val="0"/>
        <w:ind w:firstLine="567"/>
        <w:jc w:val="both"/>
        <w:rPr>
          <w:rFonts w:cs="Arial"/>
          <w:sz w:val="24"/>
          <w:szCs w:val="24"/>
        </w:rPr>
      </w:pPr>
      <w:r w:rsidRPr="005F2644">
        <w:rPr>
          <w:rFonts w:cs="Arial"/>
          <w:b/>
          <w:bCs/>
          <w:sz w:val="24"/>
          <w:szCs w:val="24"/>
        </w:rPr>
        <w:t>5.11</w:t>
      </w:r>
      <w:r w:rsidR="00963E92">
        <w:rPr>
          <w:rFonts w:cs="Arial"/>
          <w:b/>
          <w:bCs/>
          <w:sz w:val="24"/>
          <w:szCs w:val="24"/>
        </w:rPr>
        <w:tab/>
      </w:r>
      <w:proofErr w:type="spellStart"/>
      <w:r w:rsidRPr="005F2644">
        <w:rPr>
          <w:rFonts w:cs="Arial"/>
          <w:b/>
          <w:bCs/>
          <w:sz w:val="24"/>
          <w:szCs w:val="24"/>
        </w:rPr>
        <w:t>Хроматографические</w:t>
      </w:r>
      <w:proofErr w:type="spellEnd"/>
      <w:r w:rsidRPr="005F2644">
        <w:rPr>
          <w:rFonts w:cs="Arial"/>
          <w:b/>
          <w:bCs/>
          <w:sz w:val="24"/>
          <w:szCs w:val="24"/>
        </w:rPr>
        <w:t xml:space="preserve"> </w:t>
      </w:r>
      <w:r w:rsidR="008D6F77">
        <w:rPr>
          <w:rFonts w:cs="Arial"/>
          <w:b/>
          <w:bCs/>
          <w:sz w:val="24"/>
          <w:szCs w:val="24"/>
        </w:rPr>
        <w:t>колонки</w:t>
      </w:r>
      <w:r w:rsidRPr="005F2644">
        <w:rPr>
          <w:rFonts w:cs="Arial"/>
          <w:b/>
          <w:bCs/>
          <w:sz w:val="24"/>
          <w:szCs w:val="24"/>
        </w:rPr>
        <w:t xml:space="preserve"> </w:t>
      </w:r>
      <w:r w:rsidRPr="005F2644">
        <w:rPr>
          <w:rFonts w:cs="Arial"/>
          <w:sz w:val="24"/>
          <w:szCs w:val="24"/>
        </w:rPr>
        <w:t>(см. Рисунок 2).</w:t>
      </w:r>
    </w:p>
    <w:p w14:paraId="2AEA49F1" w14:textId="77777777" w:rsidR="00963E92" w:rsidRDefault="004C1AD8" w:rsidP="00C51011">
      <w:pPr>
        <w:widowControl w:val="0"/>
        <w:tabs>
          <w:tab w:val="left" w:pos="1134"/>
        </w:tabs>
        <w:autoSpaceDE w:val="0"/>
        <w:autoSpaceDN w:val="0"/>
        <w:adjustRightInd w:val="0"/>
        <w:ind w:firstLine="567"/>
        <w:jc w:val="both"/>
        <w:rPr>
          <w:rFonts w:cs="Arial"/>
          <w:sz w:val="24"/>
          <w:szCs w:val="24"/>
        </w:rPr>
      </w:pPr>
      <w:r w:rsidRPr="005F2644">
        <w:rPr>
          <w:rFonts w:cs="Arial"/>
          <w:b/>
          <w:bCs/>
          <w:sz w:val="24"/>
          <w:szCs w:val="24"/>
        </w:rPr>
        <w:t>5.12</w:t>
      </w:r>
      <w:r w:rsidR="00963E92">
        <w:rPr>
          <w:rFonts w:cs="Arial"/>
          <w:b/>
          <w:bCs/>
          <w:sz w:val="24"/>
          <w:szCs w:val="24"/>
        </w:rPr>
        <w:tab/>
      </w:r>
      <w:r w:rsidRPr="005F2644">
        <w:rPr>
          <w:rFonts w:cs="Arial"/>
          <w:b/>
          <w:bCs/>
          <w:sz w:val="24"/>
          <w:szCs w:val="24"/>
        </w:rPr>
        <w:t>Газовый хроматограф</w:t>
      </w:r>
      <w:r w:rsidRPr="005F2644">
        <w:rPr>
          <w:rFonts w:cs="Arial"/>
          <w:sz w:val="24"/>
          <w:szCs w:val="24"/>
        </w:rPr>
        <w:t xml:space="preserve">, снабженный системой ввода проб, капиллярной колонкой и электронозахватным детектором (ЭЗД) на основе </w:t>
      </w:r>
      <w:r w:rsidRPr="005F2644">
        <w:rPr>
          <w:rFonts w:cs="Arial"/>
          <w:sz w:val="24"/>
          <w:szCs w:val="24"/>
          <w:vertAlign w:val="superscript"/>
        </w:rPr>
        <w:t>63</w:t>
      </w:r>
      <w:r w:rsidRPr="005F2644">
        <w:rPr>
          <w:rFonts w:cs="Arial"/>
          <w:sz w:val="24"/>
          <w:szCs w:val="24"/>
          <w:lang w:val="en-US"/>
        </w:rPr>
        <w:t>Ni</w:t>
      </w:r>
      <w:r w:rsidRPr="005F2644">
        <w:rPr>
          <w:rFonts w:cs="Arial"/>
          <w:sz w:val="24"/>
          <w:szCs w:val="24"/>
        </w:rPr>
        <w:t>.</w:t>
      </w:r>
    </w:p>
    <w:p w14:paraId="79235DBE" w14:textId="77777777" w:rsidR="00A91BAC" w:rsidRDefault="00963E92" w:rsidP="00183922">
      <w:pPr>
        <w:widowControl w:val="0"/>
        <w:tabs>
          <w:tab w:val="left" w:pos="1134"/>
        </w:tabs>
        <w:autoSpaceDE w:val="0"/>
        <w:autoSpaceDN w:val="0"/>
        <w:adjustRightInd w:val="0"/>
        <w:spacing w:before="120"/>
        <w:ind w:firstLine="567"/>
        <w:jc w:val="both"/>
        <w:rPr>
          <w:rFonts w:cs="Arial"/>
          <w:spacing w:val="40"/>
          <w:sz w:val="22"/>
        </w:rPr>
      </w:pPr>
      <w:r w:rsidRPr="00963E92">
        <w:rPr>
          <w:rFonts w:cs="Arial"/>
          <w:spacing w:val="40"/>
          <w:sz w:val="22"/>
        </w:rPr>
        <w:t>Примечани</w:t>
      </w:r>
      <w:r w:rsidR="00A91BAC">
        <w:rPr>
          <w:rFonts w:cs="Arial"/>
          <w:spacing w:val="40"/>
          <w:sz w:val="22"/>
        </w:rPr>
        <w:t>я</w:t>
      </w:r>
    </w:p>
    <w:p w14:paraId="5CD02EE5" w14:textId="77777777" w:rsidR="00963E92" w:rsidRDefault="004C1AD8" w:rsidP="00C51011">
      <w:pPr>
        <w:widowControl w:val="0"/>
        <w:tabs>
          <w:tab w:val="left" w:pos="1134"/>
        </w:tabs>
        <w:autoSpaceDE w:val="0"/>
        <w:autoSpaceDN w:val="0"/>
        <w:adjustRightInd w:val="0"/>
        <w:ind w:firstLine="567"/>
        <w:jc w:val="both"/>
        <w:rPr>
          <w:rFonts w:cs="Arial"/>
          <w:sz w:val="22"/>
        </w:rPr>
      </w:pPr>
      <w:r w:rsidRPr="00963E92">
        <w:rPr>
          <w:rFonts w:cs="Arial"/>
          <w:sz w:val="22"/>
        </w:rPr>
        <w:t xml:space="preserve">1 </w:t>
      </w:r>
      <w:r w:rsidR="00963E92">
        <w:rPr>
          <w:rFonts w:cs="Arial"/>
          <w:sz w:val="22"/>
        </w:rPr>
        <w:t xml:space="preserve">– </w:t>
      </w:r>
      <w:r w:rsidRPr="00963E92">
        <w:rPr>
          <w:rFonts w:cs="Arial"/>
          <w:sz w:val="22"/>
        </w:rPr>
        <w:t>Работа с закрытым радиоактивным источником, каковым является источник ЭЗД, проводится при наличии соответствующего разрешения согласно действующему национальному законодательству.</w:t>
      </w:r>
    </w:p>
    <w:p w14:paraId="39A3DE2F" w14:textId="77777777" w:rsidR="00963E92" w:rsidRPr="00963E92" w:rsidRDefault="004C1AD8" w:rsidP="00C51011">
      <w:pPr>
        <w:widowControl w:val="0"/>
        <w:tabs>
          <w:tab w:val="left" w:pos="1134"/>
        </w:tabs>
        <w:autoSpaceDE w:val="0"/>
        <w:autoSpaceDN w:val="0"/>
        <w:adjustRightInd w:val="0"/>
        <w:ind w:firstLine="567"/>
        <w:jc w:val="both"/>
        <w:rPr>
          <w:rFonts w:cs="Arial"/>
          <w:sz w:val="22"/>
        </w:rPr>
      </w:pPr>
      <w:r w:rsidRPr="00963E92">
        <w:rPr>
          <w:rFonts w:cs="Arial"/>
          <w:sz w:val="22"/>
        </w:rPr>
        <w:t xml:space="preserve">2 </w:t>
      </w:r>
      <w:r w:rsidR="00963E92">
        <w:rPr>
          <w:rFonts w:cs="Arial"/>
          <w:sz w:val="22"/>
        </w:rPr>
        <w:t xml:space="preserve">– </w:t>
      </w:r>
      <w:r w:rsidRPr="00963E92">
        <w:rPr>
          <w:rFonts w:cs="Arial"/>
          <w:sz w:val="22"/>
        </w:rPr>
        <w:t>Газовый хроматограф, снабженный двумя детекторами и имеющий возможность подсоединения двух капиллярных колонок к одной и той же системе ввода проб, наилучшим образом подходит для данного анализа. Это позволяет одновременное проведение основного и подтверждающего анализа.</w:t>
      </w:r>
    </w:p>
    <w:p w14:paraId="43276C4F" w14:textId="77777777" w:rsidR="00963E92" w:rsidRDefault="004C1AD8" w:rsidP="00650073">
      <w:pPr>
        <w:widowControl w:val="0"/>
        <w:tabs>
          <w:tab w:val="left" w:pos="1134"/>
        </w:tabs>
        <w:autoSpaceDE w:val="0"/>
        <w:autoSpaceDN w:val="0"/>
        <w:adjustRightInd w:val="0"/>
        <w:spacing w:before="240"/>
        <w:ind w:firstLine="567"/>
        <w:jc w:val="both"/>
        <w:rPr>
          <w:rFonts w:cs="Arial"/>
          <w:sz w:val="24"/>
          <w:szCs w:val="24"/>
        </w:rPr>
      </w:pPr>
      <w:r w:rsidRPr="005F2644">
        <w:rPr>
          <w:rFonts w:cs="Arial"/>
          <w:b/>
          <w:bCs/>
          <w:sz w:val="24"/>
          <w:szCs w:val="24"/>
        </w:rPr>
        <w:t>5.13</w:t>
      </w:r>
      <w:r w:rsidR="00963E92">
        <w:rPr>
          <w:rFonts w:cs="Arial"/>
          <w:b/>
          <w:bCs/>
          <w:sz w:val="24"/>
          <w:szCs w:val="24"/>
        </w:rPr>
        <w:tab/>
      </w:r>
      <w:r w:rsidRPr="005F2644">
        <w:rPr>
          <w:rFonts w:cs="Arial"/>
          <w:b/>
          <w:bCs/>
          <w:sz w:val="24"/>
          <w:szCs w:val="24"/>
        </w:rPr>
        <w:t>Капиллярная колонка</w:t>
      </w:r>
      <w:r w:rsidRPr="005F2644">
        <w:rPr>
          <w:rFonts w:cs="Arial"/>
          <w:sz w:val="24"/>
          <w:szCs w:val="24"/>
        </w:rPr>
        <w:t xml:space="preserve">, из кварцевого стекла, длиной </w:t>
      </w:r>
      <w:smartTag w:uri="urn:schemas-microsoft-com:office:smarttags" w:element="metricconverter">
        <w:smartTagPr>
          <w:attr w:name="ProductID" w:val="50 м"/>
        </w:smartTagPr>
        <w:r w:rsidRPr="005F2644">
          <w:rPr>
            <w:rFonts w:cs="Arial"/>
            <w:sz w:val="24"/>
            <w:szCs w:val="24"/>
          </w:rPr>
          <w:t>50 м</w:t>
        </w:r>
      </w:smartTag>
      <w:r w:rsidRPr="005F2644">
        <w:rPr>
          <w:rFonts w:cs="Arial"/>
          <w:sz w:val="24"/>
          <w:szCs w:val="24"/>
        </w:rPr>
        <w:t xml:space="preserve"> и внутренним диаметром около </w:t>
      </w:r>
      <w:smartTag w:uri="urn:schemas-microsoft-com:office:smarttags" w:element="metricconverter">
        <w:smartTagPr>
          <w:attr w:name="ProductID" w:val="0,25 мм"/>
        </w:smartTagPr>
        <w:r w:rsidRPr="005F2644">
          <w:rPr>
            <w:rFonts w:cs="Arial"/>
            <w:sz w:val="24"/>
            <w:szCs w:val="24"/>
          </w:rPr>
          <w:t>0,25 мм</w:t>
        </w:r>
      </w:smartTag>
      <w:r w:rsidRPr="005F2644">
        <w:rPr>
          <w:rFonts w:cs="Arial"/>
          <w:sz w:val="24"/>
          <w:szCs w:val="24"/>
        </w:rPr>
        <w:t xml:space="preserve">, покрытая пленкой связанного </w:t>
      </w:r>
      <w:proofErr w:type="spellStart"/>
      <w:r w:rsidRPr="005F2644">
        <w:rPr>
          <w:rFonts w:cs="Arial"/>
          <w:sz w:val="24"/>
          <w:szCs w:val="24"/>
        </w:rPr>
        <w:t>полисилоксана</w:t>
      </w:r>
      <w:proofErr w:type="spellEnd"/>
      <w:r w:rsidRPr="005F2644">
        <w:rPr>
          <w:rFonts w:cs="Arial"/>
          <w:sz w:val="24"/>
          <w:szCs w:val="24"/>
        </w:rPr>
        <w:t>.</w:t>
      </w:r>
    </w:p>
    <w:p w14:paraId="5A72F90D" w14:textId="77777777" w:rsidR="00963E92" w:rsidRDefault="004C1AD8" w:rsidP="00963E92">
      <w:pPr>
        <w:widowControl w:val="0"/>
        <w:tabs>
          <w:tab w:val="left" w:pos="1134"/>
        </w:tabs>
        <w:autoSpaceDE w:val="0"/>
        <w:autoSpaceDN w:val="0"/>
        <w:adjustRightInd w:val="0"/>
        <w:ind w:firstLine="567"/>
        <w:jc w:val="both"/>
        <w:rPr>
          <w:rFonts w:cs="Arial"/>
          <w:sz w:val="24"/>
          <w:szCs w:val="24"/>
        </w:rPr>
      </w:pPr>
      <w:r w:rsidRPr="005F2644">
        <w:rPr>
          <w:rFonts w:cs="Arial"/>
          <w:sz w:val="24"/>
          <w:szCs w:val="24"/>
        </w:rPr>
        <w:t xml:space="preserve">Возможно использование других колонок, однако, в данном случае может наблюдаться неудовлетворительное разделение. Для подтверждения полученных результатов используют колонку, покрытую умеренно полярной фазой, напр., </w:t>
      </w:r>
      <w:r w:rsidRPr="005F2644">
        <w:rPr>
          <w:rFonts w:cs="Arial"/>
          <w:sz w:val="24"/>
          <w:szCs w:val="24"/>
          <w:lang w:val="en-US"/>
        </w:rPr>
        <w:t>CP</w:t>
      </w:r>
      <w:r w:rsidRPr="005F2644">
        <w:rPr>
          <w:rFonts w:cs="Arial"/>
          <w:sz w:val="24"/>
          <w:szCs w:val="24"/>
        </w:rPr>
        <w:t>-</w:t>
      </w:r>
      <w:r w:rsidRPr="005F2644">
        <w:rPr>
          <w:rFonts w:cs="Arial"/>
          <w:sz w:val="24"/>
          <w:szCs w:val="24"/>
          <w:lang w:val="en-US"/>
        </w:rPr>
        <w:t>Sil</w:t>
      </w:r>
      <w:r w:rsidRPr="005F2644">
        <w:rPr>
          <w:rFonts w:cs="Arial"/>
          <w:sz w:val="24"/>
          <w:szCs w:val="24"/>
        </w:rPr>
        <w:t xml:space="preserve"> 19, </w:t>
      </w:r>
      <w:r w:rsidRPr="005F2644">
        <w:rPr>
          <w:rFonts w:cs="Arial"/>
          <w:sz w:val="24"/>
          <w:szCs w:val="24"/>
          <w:lang w:val="en-US"/>
        </w:rPr>
        <w:t>OV</w:t>
      </w:r>
      <w:r w:rsidRPr="005F2644">
        <w:rPr>
          <w:rFonts w:cs="Arial"/>
          <w:sz w:val="24"/>
          <w:szCs w:val="24"/>
        </w:rPr>
        <w:t xml:space="preserve"> 1701 и т.д.</w:t>
      </w:r>
    </w:p>
    <w:p w14:paraId="07C94636" w14:textId="77777777" w:rsidR="004C1AD8" w:rsidRPr="008545DD" w:rsidRDefault="008545DD" w:rsidP="00183922">
      <w:pPr>
        <w:widowControl w:val="0"/>
        <w:tabs>
          <w:tab w:val="left" w:pos="1134"/>
        </w:tabs>
        <w:autoSpaceDE w:val="0"/>
        <w:autoSpaceDN w:val="0"/>
        <w:adjustRightInd w:val="0"/>
        <w:spacing w:before="120"/>
        <w:ind w:firstLine="567"/>
        <w:jc w:val="both"/>
        <w:rPr>
          <w:rFonts w:cs="Arial"/>
          <w:sz w:val="22"/>
        </w:rPr>
      </w:pPr>
      <w:r w:rsidRPr="008545DD">
        <w:rPr>
          <w:rFonts w:cs="Arial"/>
          <w:spacing w:val="40"/>
          <w:sz w:val="22"/>
        </w:rPr>
        <w:t>Примечание</w:t>
      </w:r>
      <w:r w:rsidRPr="008545DD">
        <w:rPr>
          <w:rFonts w:cs="Arial"/>
          <w:sz w:val="22"/>
        </w:rPr>
        <w:t xml:space="preserve"> </w:t>
      </w:r>
      <w:r w:rsidR="00DF0411" w:rsidRPr="008545DD">
        <w:rPr>
          <w:rFonts w:cs="Arial"/>
          <w:sz w:val="22"/>
        </w:rPr>
        <w:t xml:space="preserve">– </w:t>
      </w:r>
      <w:r w:rsidR="004C1AD8" w:rsidRPr="008545DD">
        <w:rPr>
          <w:rFonts w:cs="Arial"/>
          <w:sz w:val="22"/>
        </w:rPr>
        <w:t xml:space="preserve">В приложении А приведено время удерживания для ПХБ и ХОП, полученные на капиллярных колонках с </w:t>
      </w:r>
      <w:r w:rsidR="004C1AD8" w:rsidRPr="008545DD">
        <w:rPr>
          <w:rFonts w:cs="Arial"/>
          <w:sz w:val="22"/>
          <w:lang w:val="en-US"/>
        </w:rPr>
        <w:t>CP</w:t>
      </w:r>
      <w:r w:rsidR="004C1AD8" w:rsidRPr="008545DD">
        <w:rPr>
          <w:rFonts w:cs="Arial"/>
          <w:sz w:val="22"/>
        </w:rPr>
        <w:t>-</w:t>
      </w:r>
      <w:r w:rsidR="004C1AD8" w:rsidRPr="008545DD">
        <w:rPr>
          <w:rFonts w:cs="Arial"/>
          <w:sz w:val="22"/>
          <w:lang w:val="en-US"/>
        </w:rPr>
        <w:t>Sil</w:t>
      </w:r>
      <w:r w:rsidR="004C1AD8" w:rsidRPr="008545DD">
        <w:rPr>
          <w:rFonts w:cs="Arial"/>
          <w:sz w:val="22"/>
        </w:rPr>
        <w:t xml:space="preserve"> 8 и </w:t>
      </w:r>
      <w:r w:rsidR="004C1AD8" w:rsidRPr="008545DD">
        <w:rPr>
          <w:rFonts w:cs="Arial"/>
          <w:sz w:val="22"/>
          <w:lang w:val="en-US"/>
        </w:rPr>
        <w:t>CP</w:t>
      </w:r>
      <w:r w:rsidR="004C1AD8" w:rsidRPr="008545DD">
        <w:rPr>
          <w:rFonts w:cs="Arial"/>
          <w:sz w:val="22"/>
        </w:rPr>
        <w:t>-</w:t>
      </w:r>
      <w:r w:rsidR="004C1AD8" w:rsidRPr="008545DD">
        <w:rPr>
          <w:rFonts w:cs="Arial"/>
          <w:sz w:val="22"/>
          <w:lang w:val="en-US"/>
        </w:rPr>
        <w:t>Sil</w:t>
      </w:r>
      <w:r w:rsidR="004C1AD8" w:rsidRPr="008545DD">
        <w:rPr>
          <w:rFonts w:cs="Arial"/>
          <w:sz w:val="22"/>
        </w:rPr>
        <w:t xml:space="preserve"> 19.</w:t>
      </w:r>
    </w:p>
    <w:p w14:paraId="4F973AF7" w14:textId="77777777" w:rsidR="004C1AD8" w:rsidRPr="00CC1F1C" w:rsidRDefault="004C1AD8" w:rsidP="004C1AD8">
      <w:pPr>
        <w:widowControl w:val="0"/>
        <w:autoSpaceDE w:val="0"/>
        <w:autoSpaceDN w:val="0"/>
        <w:adjustRightInd w:val="0"/>
        <w:spacing w:after="240"/>
        <w:jc w:val="center"/>
        <w:rPr>
          <w:rFonts w:cs="Arial"/>
          <w:sz w:val="20"/>
          <w:szCs w:val="20"/>
        </w:rPr>
      </w:pPr>
      <w:r>
        <w:rPr>
          <w:rFonts w:cs="Arial"/>
          <w:noProof/>
          <w:sz w:val="20"/>
          <w:szCs w:val="20"/>
          <w:lang w:eastAsia="ru-RU"/>
        </w:rPr>
        <w:lastRenderedPageBreak/>
        <w:drawing>
          <wp:inline distT="0" distB="0" distL="0" distR="0" wp14:anchorId="04948C0B" wp14:editId="51CD2B0E">
            <wp:extent cx="4024579" cy="64800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l="21739" b="18712"/>
                    <a:stretch>
                      <a:fillRect/>
                    </a:stretch>
                  </pic:blipFill>
                  <pic:spPr bwMode="auto">
                    <a:xfrm>
                      <a:off x="0" y="0"/>
                      <a:ext cx="4024579" cy="6480000"/>
                    </a:xfrm>
                    <a:prstGeom prst="rect">
                      <a:avLst/>
                    </a:prstGeom>
                    <a:noFill/>
                    <a:ln w="9525">
                      <a:noFill/>
                      <a:miter lim="800000"/>
                      <a:headEnd/>
                      <a:tailEnd/>
                    </a:ln>
                  </pic:spPr>
                </pic:pic>
              </a:graphicData>
            </a:graphic>
          </wp:inline>
        </w:drawing>
      </w:r>
    </w:p>
    <w:p w14:paraId="77BDFC28" w14:textId="77777777" w:rsidR="004C1AD8" w:rsidRPr="0084640B" w:rsidRDefault="004C1AD8" w:rsidP="0084640B">
      <w:pPr>
        <w:widowControl w:val="0"/>
        <w:autoSpaceDE w:val="0"/>
        <w:autoSpaceDN w:val="0"/>
        <w:adjustRightInd w:val="0"/>
        <w:ind w:firstLine="567"/>
        <w:jc w:val="both"/>
        <w:rPr>
          <w:rFonts w:cs="Arial"/>
          <w:b/>
          <w:bCs/>
          <w:sz w:val="20"/>
          <w:szCs w:val="20"/>
        </w:rPr>
      </w:pPr>
      <w:r w:rsidRPr="0084640B">
        <w:rPr>
          <w:rFonts w:cs="Arial"/>
          <w:b/>
          <w:bCs/>
          <w:sz w:val="20"/>
          <w:szCs w:val="20"/>
        </w:rPr>
        <w:t>Обозначения</w:t>
      </w:r>
    </w:p>
    <w:p w14:paraId="4E7F6FFC" w14:textId="77777777" w:rsidR="004C1AD8" w:rsidRPr="0084640B" w:rsidRDefault="004C1AD8" w:rsidP="0084640B">
      <w:pPr>
        <w:widowControl w:val="0"/>
        <w:tabs>
          <w:tab w:val="left" w:pos="4536"/>
        </w:tabs>
        <w:autoSpaceDE w:val="0"/>
        <w:autoSpaceDN w:val="0"/>
        <w:adjustRightInd w:val="0"/>
        <w:ind w:firstLine="567"/>
        <w:jc w:val="both"/>
        <w:rPr>
          <w:rFonts w:cs="Arial"/>
          <w:sz w:val="20"/>
          <w:szCs w:val="20"/>
        </w:rPr>
      </w:pPr>
      <w:r w:rsidRPr="0084640B">
        <w:rPr>
          <w:rFonts w:cs="Arial"/>
          <w:sz w:val="20"/>
          <w:szCs w:val="20"/>
        </w:rPr>
        <w:t xml:space="preserve">1 Градуированная пробирка, </w:t>
      </w:r>
      <w:r w:rsidR="00A96F33">
        <w:rPr>
          <w:rFonts w:cs="Arial"/>
          <w:sz w:val="20"/>
          <w:szCs w:val="20"/>
        </w:rPr>
        <w:t>вместимость</w:t>
      </w:r>
      <w:r w:rsidRPr="0084640B">
        <w:rPr>
          <w:rFonts w:cs="Arial"/>
          <w:sz w:val="20"/>
          <w:szCs w:val="20"/>
        </w:rPr>
        <w:t xml:space="preserve"> 15 </w:t>
      </w:r>
      <w:r w:rsidR="00A91BAC" w:rsidRPr="00A91BAC">
        <w:rPr>
          <w:rFonts w:cs="Arial"/>
          <w:sz w:val="20"/>
          <w:szCs w:val="20"/>
        </w:rPr>
        <w:t>см</w:t>
      </w:r>
      <w:r w:rsidR="00A91BAC" w:rsidRPr="00A91BAC">
        <w:rPr>
          <w:rFonts w:cs="Arial"/>
          <w:sz w:val="20"/>
          <w:szCs w:val="20"/>
          <w:vertAlign w:val="superscript"/>
        </w:rPr>
        <w:t>3</w:t>
      </w:r>
      <w:r w:rsidR="00A96F33">
        <w:rPr>
          <w:rFonts w:cs="Arial"/>
          <w:sz w:val="20"/>
          <w:szCs w:val="20"/>
          <w:vertAlign w:val="superscript"/>
        </w:rPr>
        <w:t xml:space="preserve">  </w:t>
      </w:r>
      <w:r w:rsidR="00A96F33">
        <w:rPr>
          <w:rFonts w:cs="Arial"/>
          <w:sz w:val="20"/>
          <w:szCs w:val="20"/>
        </w:rPr>
        <w:t xml:space="preserve">по </w:t>
      </w:r>
      <w:r w:rsidR="00A96F33" w:rsidRPr="00A96F33">
        <w:rPr>
          <w:rFonts w:cs="Arial"/>
          <w:sz w:val="20"/>
          <w:szCs w:val="20"/>
        </w:rPr>
        <w:t>[1]</w:t>
      </w:r>
      <w:r w:rsidRPr="0084640B">
        <w:rPr>
          <w:rFonts w:cs="Arial"/>
          <w:sz w:val="20"/>
          <w:szCs w:val="20"/>
        </w:rPr>
        <w:tab/>
      </w:r>
      <w:r w:rsidR="00A96F33">
        <w:rPr>
          <w:rFonts w:cs="Arial"/>
          <w:sz w:val="20"/>
          <w:szCs w:val="20"/>
        </w:rPr>
        <w:t xml:space="preserve"> </w:t>
      </w:r>
    </w:p>
    <w:p w14:paraId="09F7EE4B" w14:textId="77777777" w:rsidR="00A96F33" w:rsidRDefault="004C1AD8" w:rsidP="00A96F33">
      <w:pPr>
        <w:widowControl w:val="0"/>
        <w:tabs>
          <w:tab w:val="left" w:pos="4536"/>
        </w:tabs>
        <w:autoSpaceDE w:val="0"/>
        <w:autoSpaceDN w:val="0"/>
        <w:adjustRightInd w:val="0"/>
        <w:ind w:firstLine="567"/>
        <w:jc w:val="both"/>
        <w:rPr>
          <w:rFonts w:cs="Arial"/>
          <w:sz w:val="20"/>
          <w:szCs w:val="20"/>
        </w:rPr>
      </w:pPr>
      <w:r w:rsidRPr="0084640B">
        <w:rPr>
          <w:rFonts w:cs="Arial"/>
          <w:sz w:val="20"/>
          <w:szCs w:val="20"/>
        </w:rPr>
        <w:t>2 Перегоночная колба</w:t>
      </w:r>
      <w:r w:rsidR="0084640B" w:rsidRPr="0084640B">
        <w:rPr>
          <w:rFonts w:cs="Arial"/>
          <w:sz w:val="20"/>
          <w:szCs w:val="20"/>
        </w:rPr>
        <w:t xml:space="preserve"> </w:t>
      </w:r>
      <w:r w:rsidRPr="0084640B">
        <w:rPr>
          <w:rFonts w:cs="Arial"/>
          <w:sz w:val="20"/>
          <w:szCs w:val="20"/>
          <w:lang w:val="en-US"/>
        </w:rPr>
        <w:t>b</w:t>
      </w:r>
      <w:r w:rsidRPr="0084640B">
        <w:rPr>
          <w:rFonts w:cs="Arial"/>
          <w:sz w:val="20"/>
          <w:szCs w:val="20"/>
        </w:rPr>
        <w:t xml:space="preserve"> </w:t>
      </w:r>
      <w:r w:rsidR="00A96F33">
        <w:rPr>
          <w:rFonts w:cs="Arial"/>
          <w:sz w:val="20"/>
          <w:szCs w:val="20"/>
        </w:rPr>
        <w:t xml:space="preserve">по </w:t>
      </w:r>
      <w:r w:rsidR="00A96F33" w:rsidRPr="00A96F33">
        <w:rPr>
          <w:rFonts w:cs="Arial"/>
          <w:sz w:val="20"/>
          <w:szCs w:val="20"/>
        </w:rPr>
        <w:t>[1]</w:t>
      </w:r>
    </w:p>
    <w:p w14:paraId="077D5B43" w14:textId="77777777" w:rsidR="004C1AD8" w:rsidRPr="0084640B" w:rsidRDefault="004C1AD8" w:rsidP="00A96F33">
      <w:pPr>
        <w:widowControl w:val="0"/>
        <w:tabs>
          <w:tab w:val="left" w:pos="4536"/>
        </w:tabs>
        <w:autoSpaceDE w:val="0"/>
        <w:autoSpaceDN w:val="0"/>
        <w:adjustRightInd w:val="0"/>
        <w:ind w:firstLine="567"/>
        <w:jc w:val="both"/>
        <w:rPr>
          <w:rFonts w:cs="Arial"/>
          <w:sz w:val="20"/>
          <w:szCs w:val="20"/>
        </w:rPr>
      </w:pPr>
      <w:r w:rsidRPr="0084640B">
        <w:rPr>
          <w:rFonts w:cs="Arial"/>
          <w:sz w:val="20"/>
          <w:szCs w:val="20"/>
        </w:rPr>
        <w:t>3 Приемник</w:t>
      </w:r>
    </w:p>
    <w:p w14:paraId="6F22CCAA" w14:textId="77777777" w:rsidR="004C1AD8" w:rsidRPr="0084640B" w:rsidRDefault="004C1AD8" w:rsidP="0084640B">
      <w:pPr>
        <w:widowControl w:val="0"/>
        <w:autoSpaceDE w:val="0"/>
        <w:autoSpaceDN w:val="0"/>
        <w:adjustRightInd w:val="0"/>
        <w:ind w:firstLine="567"/>
        <w:jc w:val="both"/>
        <w:rPr>
          <w:rFonts w:cs="Arial"/>
          <w:sz w:val="20"/>
          <w:szCs w:val="20"/>
        </w:rPr>
      </w:pPr>
      <w:r w:rsidRPr="0084640B">
        <w:rPr>
          <w:rFonts w:cs="Arial"/>
          <w:sz w:val="20"/>
          <w:szCs w:val="20"/>
        </w:rPr>
        <w:t>4 Обратный холодильник</w:t>
      </w:r>
    </w:p>
    <w:p w14:paraId="25127FDC" w14:textId="77777777" w:rsidR="004C1AD8" w:rsidRDefault="004C1AD8" w:rsidP="0084640B">
      <w:pPr>
        <w:widowControl w:val="0"/>
        <w:autoSpaceDE w:val="0"/>
        <w:autoSpaceDN w:val="0"/>
        <w:adjustRightInd w:val="0"/>
        <w:ind w:firstLine="567"/>
        <w:jc w:val="both"/>
        <w:rPr>
          <w:rFonts w:cs="Arial"/>
          <w:sz w:val="20"/>
          <w:szCs w:val="20"/>
        </w:rPr>
      </w:pPr>
      <w:r w:rsidRPr="0084640B">
        <w:rPr>
          <w:rFonts w:cs="Arial"/>
          <w:sz w:val="20"/>
          <w:szCs w:val="20"/>
        </w:rPr>
        <w:t xml:space="preserve">Все комплектующие должны соответствовать </w:t>
      </w:r>
      <w:r w:rsidR="00A96F33">
        <w:rPr>
          <w:rFonts w:cs="Arial"/>
          <w:sz w:val="20"/>
          <w:szCs w:val="20"/>
        </w:rPr>
        <w:t xml:space="preserve">по </w:t>
      </w:r>
      <w:r w:rsidR="00A96F33" w:rsidRPr="00A96F33">
        <w:rPr>
          <w:rFonts w:cs="Arial"/>
          <w:sz w:val="20"/>
          <w:szCs w:val="20"/>
        </w:rPr>
        <w:t>[1]</w:t>
      </w:r>
      <w:r w:rsidRPr="0084640B">
        <w:rPr>
          <w:rFonts w:cs="Arial"/>
          <w:sz w:val="20"/>
          <w:szCs w:val="20"/>
        </w:rPr>
        <w:t>.</w:t>
      </w:r>
    </w:p>
    <w:p w14:paraId="51BFD630" w14:textId="77777777" w:rsidR="0084640B" w:rsidRPr="0084640B" w:rsidRDefault="0084640B" w:rsidP="0084640B">
      <w:pPr>
        <w:widowControl w:val="0"/>
        <w:autoSpaceDE w:val="0"/>
        <w:autoSpaceDN w:val="0"/>
        <w:adjustRightInd w:val="0"/>
        <w:ind w:firstLine="567"/>
        <w:jc w:val="both"/>
        <w:rPr>
          <w:rFonts w:cs="Arial"/>
          <w:sz w:val="20"/>
          <w:szCs w:val="20"/>
        </w:rPr>
      </w:pPr>
    </w:p>
    <w:p w14:paraId="4788E347" w14:textId="77777777" w:rsidR="004C1AD8" w:rsidRPr="0084640B" w:rsidRDefault="004C1AD8" w:rsidP="00322F62">
      <w:pPr>
        <w:widowControl w:val="0"/>
        <w:autoSpaceDE w:val="0"/>
        <w:autoSpaceDN w:val="0"/>
        <w:adjustRightInd w:val="0"/>
        <w:spacing w:after="240"/>
        <w:ind w:firstLine="0"/>
        <w:jc w:val="center"/>
        <w:rPr>
          <w:rFonts w:cs="Arial"/>
          <w:bCs/>
          <w:sz w:val="24"/>
          <w:szCs w:val="24"/>
        </w:rPr>
      </w:pPr>
      <w:r w:rsidRPr="0084640B">
        <w:rPr>
          <w:rFonts w:cs="Arial"/>
          <w:bCs/>
          <w:sz w:val="24"/>
          <w:szCs w:val="24"/>
        </w:rPr>
        <w:t xml:space="preserve">Рисунок 1 </w:t>
      </w:r>
      <w:r w:rsidR="0084640B" w:rsidRPr="0084640B">
        <w:rPr>
          <w:rFonts w:cs="Arial"/>
          <w:bCs/>
          <w:sz w:val="24"/>
          <w:szCs w:val="24"/>
        </w:rPr>
        <w:t>–</w:t>
      </w:r>
      <w:r w:rsidRPr="0084640B">
        <w:rPr>
          <w:rFonts w:cs="Arial"/>
          <w:bCs/>
          <w:sz w:val="24"/>
          <w:szCs w:val="24"/>
        </w:rPr>
        <w:t xml:space="preserve"> Пример испарителя (</w:t>
      </w:r>
      <w:proofErr w:type="spellStart"/>
      <w:r w:rsidRPr="0084640B">
        <w:rPr>
          <w:rFonts w:cs="Arial"/>
          <w:bCs/>
          <w:sz w:val="24"/>
          <w:szCs w:val="24"/>
        </w:rPr>
        <w:t>Кудерна-Даниша</w:t>
      </w:r>
      <w:proofErr w:type="spellEnd"/>
      <w:r w:rsidRPr="0084640B">
        <w:rPr>
          <w:rFonts w:cs="Arial"/>
          <w:bCs/>
          <w:sz w:val="24"/>
          <w:szCs w:val="24"/>
        </w:rPr>
        <w:t>)</w:t>
      </w:r>
    </w:p>
    <w:p w14:paraId="6983ED96" w14:textId="77777777" w:rsidR="004C1AD8" w:rsidRPr="000074E0" w:rsidRDefault="004C1AD8" w:rsidP="004C1AD8">
      <w:pPr>
        <w:widowControl w:val="0"/>
        <w:autoSpaceDE w:val="0"/>
        <w:autoSpaceDN w:val="0"/>
        <w:adjustRightInd w:val="0"/>
        <w:spacing w:after="240"/>
        <w:jc w:val="right"/>
        <w:rPr>
          <w:rFonts w:cs="Arial"/>
          <w:b/>
          <w:bCs/>
          <w:sz w:val="20"/>
          <w:szCs w:val="20"/>
          <w:lang w:val="en-US"/>
        </w:rPr>
      </w:pPr>
      <w:r w:rsidRPr="000074E0">
        <w:rPr>
          <w:rFonts w:cs="Arial"/>
          <w:bCs/>
          <w:sz w:val="20"/>
          <w:szCs w:val="20"/>
        </w:rPr>
        <w:lastRenderedPageBreak/>
        <w:t>Размеры приводятся в миллиметрах</w:t>
      </w:r>
    </w:p>
    <w:p w14:paraId="053E88AF" w14:textId="77777777" w:rsidR="004C1AD8" w:rsidRPr="00CC1F1C" w:rsidRDefault="004C1AD8" w:rsidP="004C1AD8">
      <w:pPr>
        <w:widowControl w:val="0"/>
        <w:autoSpaceDE w:val="0"/>
        <w:autoSpaceDN w:val="0"/>
        <w:adjustRightInd w:val="0"/>
        <w:spacing w:after="240"/>
        <w:jc w:val="center"/>
        <w:rPr>
          <w:rFonts w:cs="Arial"/>
          <w:sz w:val="20"/>
          <w:szCs w:val="20"/>
        </w:rPr>
      </w:pPr>
      <w:r>
        <w:rPr>
          <w:rFonts w:cs="Arial"/>
          <w:noProof/>
          <w:sz w:val="20"/>
          <w:szCs w:val="20"/>
          <w:lang w:eastAsia="ru-RU"/>
        </w:rPr>
        <w:drawing>
          <wp:inline distT="0" distB="0" distL="0" distR="0" wp14:anchorId="46F9A69B" wp14:editId="72795F13">
            <wp:extent cx="4953000" cy="50387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8403" b="7803"/>
                    <a:stretch>
                      <a:fillRect/>
                    </a:stretch>
                  </pic:blipFill>
                  <pic:spPr bwMode="auto">
                    <a:xfrm>
                      <a:off x="0" y="0"/>
                      <a:ext cx="4953000" cy="5038725"/>
                    </a:xfrm>
                    <a:prstGeom prst="rect">
                      <a:avLst/>
                    </a:prstGeom>
                    <a:noFill/>
                    <a:ln w="9525">
                      <a:noFill/>
                      <a:miter lim="800000"/>
                      <a:headEnd/>
                      <a:tailEnd/>
                    </a:ln>
                  </pic:spPr>
                </pic:pic>
              </a:graphicData>
            </a:graphic>
          </wp:inline>
        </w:drawing>
      </w:r>
    </w:p>
    <w:p w14:paraId="4B0E5859" w14:textId="09A063C6" w:rsidR="004C1AD8" w:rsidRDefault="004C1AD8" w:rsidP="000074E0">
      <w:pPr>
        <w:widowControl w:val="0"/>
        <w:autoSpaceDE w:val="0"/>
        <w:autoSpaceDN w:val="0"/>
        <w:adjustRightInd w:val="0"/>
        <w:ind w:firstLine="0"/>
        <w:jc w:val="center"/>
        <w:rPr>
          <w:rFonts w:cs="Arial"/>
          <w:bCs/>
          <w:sz w:val="24"/>
          <w:szCs w:val="24"/>
        </w:rPr>
      </w:pPr>
      <w:r w:rsidRPr="000074E0">
        <w:rPr>
          <w:rFonts w:cs="Arial"/>
          <w:bCs/>
          <w:sz w:val="24"/>
          <w:szCs w:val="24"/>
        </w:rPr>
        <w:t xml:space="preserve">Рисунок 2 </w:t>
      </w:r>
      <w:r w:rsidR="000074E0" w:rsidRPr="000074E0">
        <w:rPr>
          <w:rFonts w:cs="Arial"/>
          <w:bCs/>
          <w:sz w:val="24"/>
          <w:szCs w:val="24"/>
        </w:rPr>
        <w:t>–</w:t>
      </w:r>
      <w:r w:rsidRPr="000074E0">
        <w:rPr>
          <w:rFonts w:cs="Arial"/>
          <w:bCs/>
          <w:sz w:val="24"/>
          <w:szCs w:val="24"/>
        </w:rPr>
        <w:t xml:space="preserve"> Пример </w:t>
      </w:r>
      <w:proofErr w:type="spellStart"/>
      <w:r w:rsidRPr="000074E0">
        <w:rPr>
          <w:rFonts w:cs="Arial"/>
          <w:bCs/>
          <w:sz w:val="24"/>
          <w:szCs w:val="24"/>
        </w:rPr>
        <w:t>хроматографической</w:t>
      </w:r>
      <w:proofErr w:type="spellEnd"/>
      <w:r w:rsidRPr="000074E0">
        <w:rPr>
          <w:rFonts w:cs="Arial"/>
          <w:bCs/>
          <w:sz w:val="24"/>
          <w:szCs w:val="24"/>
        </w:rPr>
        <w:t xml:space="preserve"> </w:t>
      </w:r>
      <w:r w:rsidR="00680773">
        <w:rPr>
          <w:rFonts w:cs="Arial"/>
          <w:bCs/>
          <w:sz w:val="24"/>
          <w:szCs w:val="24"/>
        </w:rPr>
        <w:t>колонки</w:t>
      </w:r>
    </w:p>
    <w:p w14:paraId="00601FB5" w14:textId="77777777" w:rsidR="000074E0" w:rsidRPr="000074E0" w:rsidRDefault="000074E0" w:rsidP="000074E0">
      <w:pPr>
        <w:widowControl w:val="0"/>
        <w:autoSpaceDE w:val="0"/>
        <w:autoSpaceDN w:val="0"/>
        <w:adjustRightInd w:val="0"/>
        <w:ind w:firstLine="0"/>
        <w:jc w:val="center"/>
        <w:rPr>
          <w:rFonts w:cs="Arial"/>
          <w:bCs/>
          <w:sz w:val="24"/>
          <w:szCs w:val="24"/>
        </w:rPr>
      </w:pPr>
    </w:p>
    <w:p w14:paraId="02AD2046" w14:textId="77777777" w:rsidR="004C1AD8" w:rsidRPr="006E1CB4" w:rsidRDefault="004C1AD8" w:rsidP="000074E0">
      <w:pPr>
        <w:widowControl w:val="0"/>
        <w:tabs>
          <w:tab w:val="left" w:pos="851"/>
        </w:tabs>
        <w:autoSpaceDE w:val="0"/>
        <w:autoSpaceDN w:val="0"/>
        <w:adjustRightInd w:val="0"/>
        <w:ind w:firstLine="567"/>
        <w:jc w:val="both"/>
        <w:rPr>
          <w:rFonts w:cs="Arial"/>
          <w:b/>
          <w:bCs/>
        </w:rPr>
      </w:pPr>
      <w:r w:rsidRPr="006E1CB4">
        <w:rPr>
          <w:rFonts w:cs="Arial"/>
          <w:b/>
          <w:bCs/>
        </w:rPr>
        <w:t>6</w:t>
      </w:r>
      <w:r w:rsidR="000074E0">
        <w:rPr>
          <w:rFonts w:cs="Arial"/>
          <w:b/>
          <w:bCs/>
        </w:rPr>
        <w:tab/>
      </w:r>
      <w:r w:rsidRPr="006E1CB4">
        <w:rPr>
          <w:rFonts w:cs="Arial"/>
          <w:b/>
          <w:bCs/>
        </w:rPr>
        <w:t>Приготовление стандартных растворов ПХБ и ХОП</w:t>
      </w:r>
    </w:p>
    <w:p w14:paraId="46BBD5C7" w14:textId="77777777" w:rsidR="000074E0" w:rsidRDefault="000074E0" w:rsidP="000074E0">
      <w:pPr>
        <w:widowControl w:val="0"/>
        <w:autoSpaceDE w:val="0"/>
        <w:autoSpaceDN w:val="0"/>
        <w:adjustRightInd w:val="0"/>
        <w:ind w:firstLine="567"/>
        <w:jc w:val="both"/>
        <w:rPr>
          <w:rFonts w:cs="Arial"/>
          <w:sz w:val="24"/>
          <w:szCs w:val="24"/>
        </w:rPr>
      </w:pPr>
    </w:p>
    <w:p w14:paraId="2F050BEC" w14:textId="77777777" w:rsidR="004C1AD8" w:rsidRPr="000074E0"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Готовят индивидуальные основные стандартные растворы компонентов в н-гептане, массовой концентрацией около 0,4 мг/</w:t>
      </w:r>
      <w:r w:rsidR="00A91BAC" w:rsidRPr="00A91BAC">
        <w:rPr>
          <w:rFonts w:cs="Arial"/>
          <w:sz w:val="24"/>
          <w:szCs w:val="24"/>
        </w:rPr>
        <w:t>см</w:t>
      </w:r>
      <w:r w:rsidR="00A91BAC" w:rsidRPr="00A91BAC">
        <w:rPr>
          <w:rFonts w:cs="Arial"/>
          <w:sz w:val="24"/>
          <w:szCs w:val="24"/>
          <w:vertAlign w:val="superscript"/>
        </w:rPr>
        <w:t>3</w:t>
      </w:r>
      <w:r w:rsidRPr="000074E0">
        <w:rPr>
          <w:rFonts w:cs="Arial"/>
          <w:sz w:val="24"/>
          <w:szCs w:val="24"/>
        </w:rPr>
        <w:t xml:space="preserve">. Для этого взвешивают 10 мг каждого стандартного вещества (4.9) с точностью до 0,1 мг и растворяют каждый стандарт в 25 </w:t>
      </w:r>
      <w:r w:rsidR="00A91BAC" w:rsidRPr="00A91BAC">
        <w:rPr>
          <w:rFonts w:cs="Arial"/>
          <w:sz w:val="24"/>
          <w:szCs w:val="24"/>
        </w:rPr>
        <w:t>см</w:t>
      </w:r>
      <w:r w:rsidR="00A91BAC" w:rsidRPr="00A91BAC">
        <w:rPr>
          <w:rFonts w:cs="Arial"/>
          <w:sz w:val="24"/>
          <w:szCs w:val="24"/>
          <w:vertAlign w:val="superscript"/>
        </w:rPr>
        <w:t>3</w:t>
      </w:r>
      <w:r w:rsidRPr="000074E0">
        <w:rPr>
          <w:rFonts w:cs="Arial"/>
          <w:sz w:val="24"/>
          <w:szCs w:val="24"/>
        </w:rPr>
        <w:t xml:space="preserve"> н-гептана.</w:t>
      </w:r>
    </w:p>
    <w:p w14:paraId="6FA73213" w14:textId="77777777" w:rsidR="004C1AD8" w:rsidRPr="000074E0"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 xml:space="preserve">Чистоту основных стандартных растворов проверяют </w:t>
      </w:r>
      <w:proofErr w:type="spellStart"/>
      <w:r w:rsidRPr="000074E0">
        <w:rPr>
          <w:rFonts w:cs="Arial"/>
          <w:sz w:val="24"/>
          <w:szCs w:val="24"/>
        </w:rPr>
        <w:t>газохроматографически</w:t>
      </w:r>
      <w:proofErr w:type="spellEnd"/>
      <w:r w:rsidRPr="000074E0">
        <w:rPr>
          <w:rFonts w:cs="Arial"/>
          <w:sz w:val="24"/>
          <w:szCs w:val="24"/>
        </w:rPr>
        <w:t xml:space="preserve">, </w:t>
      </w:r>
      <w:proofErr w:type="spellStart"/>
      <w:r w:rsidRPr="000074E0">
        <w:rPr>
          <w:rFonts w:cs="Arial"/>
          <w:sz w:val="24"/>
          <w:szCs w:val="24"/>
        </w:rPr>
        <w:t>хроматографируя</w:t>
      </w:r>
      <w:proofErr w:type="spellEnd"/>
      <w:r w:rsidRPr="000074E0">
        <w:rPr>
          <w:rFonts w:cs="Arial"/>
          <w:sz w:val="24"/>
          <w:szCs w:val="24"/>
        </w:rPr>
        <w:t xml:space="preserve"> приготовленные растворы с использованием предпочтительно неспецифичного детектора, например, пламенно-ионизационного детектора (ПИД) </w:t>
      </w:r>
      <w:r w:rsidRPr="000074E0">
        <w:rPr>
          <w:rFonts w:cs="Arial"/>
          <w:sz w:val="24"/>
          <w:szCs w:val="24"/>
        </w:rPr>
        <w:lastRenderedPageBreak/>
        <w:t>или детектора по теплопроводности (ДТП).</w:t>
      </w:r>
    </w:p>
    <w:p w14:paraId="7C38FED5" w14:textId="77777777" w:rsidR="004C1AD8" w:rsidRPr="000074E0"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 xml:space="preserve">Готовят </w:t>
      </w:r>
      <w:r w:rsidR="00A96F33">
        <w:rPr>
          <w:rFonts w:cs="Arial"/>
          <w:sz w:val="24"/>
          <w:szCs w:val="24"/>
        </w:rPr>
        <w:t xml:space="preserve"> </w:t>
      </w:r>
      <w:r w:rsidRPr="000074E0">
        <w:rPr>
          <w:rFonts w:cs="Arial"/>
          <w:sz w:val="24"/>
          <w:szCs w:val="24"/>
        </w:rPr>
        <w:t xml:space="preserve">смесь </w:t>
      </w:r>
      <w:r w:rsidR="00A96F33">
        <w:rPr>
          <w:rFonts w:cs="Arial"/>
          <w:sz w:val="24"/>
          <w:szCs w:val="24"/>
        </w:rPr>
        <w:t xml:space="preserve"> </w:t>
      </w:r>
      <w:r w:rsidRPr="000074E0">
        <w:rPr>
          <w:rFonts w:cs="Arial"/>
          <w:sz w:val="24"/>
          <w:szCs w:val="24"/>
        </w:rPr>
        <w:t>стандартов</w:t>
      </w:r>
      <w:r w:rsidR="00A96F33">
        <w:rPr>
          <w:rFonts w:cs="Arial"/>
          <w:sz w:val="24"/>
          <w:szCs w:val="24"/>
        </w:rPr>
        <w:t xml:space="preserve"> </w:t>
      </w:r>
      <w:r w:rsidRPr="000074E0">
        <w:rPr>
          <w:rFonts w:cs="Arial"/>
          <w:sz w:val="24"/>
          <w:szCs w:val="24"/>
        </w:rPr>
        <w:t xml:space="preserve"> ПХБ </w:t>
      </w:r>
      <w:r w:rsidR="00A96F33">
        <w:rPr>
          <w:rFonts w:cs="Arial"/>
          <w:sz w:val="24"/>
          <w:szCs w:val="24"/>
        </w:rPr>
        <w:t xml:space="preserve"> </w:t>
      </w:r>
      <w:r w:rsidRPr="000074E0">
        <w:rPr>
          <w:rFonts w:cs="Arial"/>
          <w:sz w:val="24"/>
          <w:szCs w:val="24"/>
        </w:rPr>
        <w:t>и ХОП: объединяют небольшие количества (2-10 мл) индивидуальных основных стандартных растворов, включая внутренние стандарты (см. приложение В). Полученный раствор используют для приготовления рабочих стандартных растворов разбавлением согласно приложению В.</w:t>
      </w:r>
    </w:p>
    <w:p w14:paraId="31951C01" w14:textId="77777777" w:rsidR="004C1AD8" w:rsidRPr="000074E0"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Соединения, присутствующие в растворе смеси стандартов, должны полностью разделяться на используемой газохроматографической колонке.</w:t>
      </w:r>
    </w:p>
    <w:p w14:paraId="4060181F" w14:textId="77777777" w:rsidR="004C1AD8"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Приготовленные основной и разбавленные стандартные растворы хранят в темном месте при температуре не выше 4ºС.</w:t>
      </w:r>
    </w:p>
    <w:p w14:paraId="418A3B39" w14:textId="77777777" w:rsidR="004C1AD8" w:rsidRPr="000074E0" w:rsidRDefault="000074E0" w:rsidP="00183922">
      <w:pPr>
        <w:widowControl w:val="0"/>
        <w:autoSpaceDE w:val="0"/>
        <w:autoSpaceDN w:val="0"/>
        <w:adjustRightInd w:val="0"/>
        <w:spacing w:before="120"/>
        <w:ind w:firstLine="567"/>
        <w:jc w:val="both"/>
        <w:rPr>
          <w:rFonts w:cs="Arial"/>
          <w:sz w:val="22"/>
        </w:rPr>
      </w:pPr>
      <w:r w:rsidRPr="000074E0">
        <w:rPr>
          <w:rFonts w:cs="Arial"/>
          <w:spacing w:val="40"/>
          <w:sz w:val="22"/>
        </w:rPr>
        <w:t>Примечание</w:t>
      </w:r>
      <w:r w:rsidRPr="000074E0">
        <w:rPr>
          <w:rFonts w:cs="Arial"/>
          <w:sz w:val="22"/>
        </w:rPr>
        <w:t xml:space="preserve"> </w:t>
      </w:r>
      <w:r>
        <w:rPr>
          <w:rFonts w:cs="Arial"/>
          <w:sz w:val="22"/>
        </w:rPr>
        <w:t xml:space="preserve">– </w:t>
      </w:r>
      <w:r w:rsidR="004C1AD8" w:rsidRPr="000074E0">
        <w:rPr>
          <w:rFonts w:cs="Arial"/>
          <w:sz w:val="22"/>
        </w:rPr>
        <w:t xml:space="preserve">Растворы устойчивы в течение </w:t>
      </w:r>
      <w:r w:rsidR="00A96F33">
        <w:rPr>
          <w:rFonts w:cs="Arial"/>
          <w:sz w:val="22"/>
        </w:rPr>
        <w:t>одного</w:t>
      </w:r>
      <w:r w:rsidR="004C1AD8" w:rsidRPr="000074E0">
        <w:rPr>
          <w:rFonts w:cs="Arial"/>
          <w:sz w:val="22"/>
        </w:rPr>
        <w:t xml:space="preserve"> года при условии минимального испарения растворителя.</w:t>
      </w:r>
    </w:p>
    <w:p w14:paraId="6F0ECB00" w14:textId="77777777" w:rsidR="000074E0" w:rsidRPr="000074E0" w:rsidRDefault="000074E0" w:rsidP="000074E0">
      <w:pPr>
        <w:widowControl w:val="0"/>
        <w:autoSpaceDE w:val="0"/>
        <w:autoSpaceDN w:val="0"/>
        <w:adjustRightInd w:val="0"/>
        <w:ind w:firstLine="567"/>
        <w:jc w:val="both"/>
        <w:rPr>
          <w:rFonts w:cs="Arial"/>
          <w:b/>
          <w:bCs/>
          <w:sz w:val="24"/>
          <w:szCs w:val="24"/>
        </w:rPr>
      </w:pPr>
    </w:p>
    <w:p w14:paraId="258EC247" w14:textId="77777777" w:rsidR="004C1AD8" w:rsidRPr="006E1CB4" w:rsidRDefault="004C1AD8" w:rsidP="002E5450">
      <w:pPr>
        <w:widowControl w:val="0"/>
        <w:tabs>
          <w:tab w:val="left" w:pos="851"/>
        </w:tabs>
        <w:autoSpaceDE w:val="0"/>
        <w:autoSpaceDN w:val="0"/>
        <w:adjustRightInd w:val="0"/>
        <w:ind w:firstLine="567"/>
        <w:jc w:val="both"/>
        <w:rPr>
          <w:rFonts w:cs="Arial"/>
          <w:b/>
          <w:bCs/>
        </w:rPr>
      </w:pPr>
      <w:r w:rsidRPr="006E1CB4">
        <w:rPr>
          <w:rFonts w:cs="Arial"/>
          <w:b/>
          <w:bCs/>
        </w:rPr>
        <w:t>7</w:t>
      </w:r>
      <w:r w:rsidR="002E5450">
        <w:rPr>
          <w:rFonts w:cs="Arial"/>
          <w:b/>
          <w:bCs/>
        </w:rPr>
        <w:tab/>
      </w:r>
      <w:r w:rsidRPr="006E1CB4">
        <w:rPr>
          <w:rFonts w:cs="Arial"/>
          <w:b/>
          <w:bCs/>
        </w:rPr>
        <w:t>Отбор проб и консервирование проб</w:t>
      </w:r>
    </w:p>
    <w:p w14:paraId="70BFDA42" w14:textId="77777777" w:rsidR="000074E0" w:rsidRDefault="000074E0" w:rsidP="000074E0">
      <w:pPr>
        <w:widowControl w:val="0"/>
        <w:autoSpaceDE w:val="0"/>
        <w:autoSpaceDN w:val="0"/>
        <w:adjustRightInd w:val="0"/>
        <w:ind w:firstLine="567"/>
        <w:jc w:val="both"/>
        <w:rPr>
          <w:rFonts w:cs="Arial"/>
          <w:b/>
          <w:bCs/>
          <w:sz w:val="24"/>
          <w:szCs w:val="24"/>
        </w:rPr>
      </w:pPr>
    </w:p>
    <w:p w14:paraId="0B250639" w14:textId="77777777" w:rsidR="002E5450" w:rsidRDefault="002E5450" w:rsidP="002E5450">
      <w:pPr>
        <w:widowControl w:val="0"/>
        <w:tabs>
          <w:tab w:val="left" w:pos="993"/>
        </w:tabs>
        <w:autoSpaceDE w:val="0"/>
        <w:autoSpaceDN w:val="0"/>
        <w:adjustRightInd w:val="0"/>
        <w:ind w:firstLine="567"/>
        <w:jc w:val="both"/>
        <w:rPr>
          <w:rFonts w:cs="Arial"/>
          <w:b/>
          <w:bCs/>
          <w:sz w:val="24"/>
          <w:szCs w:val="24"/>
        </w:rPr>
      </w:pPr>
      <w:r>
        <w:rPr>
          <w:rFonts w:cs="Arial"/>
          <w:b/>
          <w:bCs/>
          <w:sz w:val="24"/>
          <w:szCs w:val="24"/>
        </w:rPr>
        <w:t>7.1</w:t>
      </w:r>
      <w:r>
        <w:rPr>
          <w:rFonts w:cs="Arial"/>
          <w:b/>
          <w:bCs/>
          <w:sz w:val="24"/>
          <w:szCs w:val="24"/>
        </w:rPr>
        <w:tab/>
      </w:r>
      <w:r w:rsidR="004C1AD8" w:rsidRPr="000074E0">
        <w:rPr>
          <w:rFonts w:cs="Arial"/>
          <w:b/>
          <w:bCs/>
          <w:sz w:val="24"/>
          <w:szCs w:val="24"/>
        </w:rPr>
        <w:t>Отбор проб</w:t>
      </w:r>
    </w:p>
    <w:p w14:paraId="266C7015" w14:textId="77777777" w:rsidR="002E5450" w:rsidRDefault="004C1AD8" w:rsidP="002E5450">
      <w:pPr>
        <w:widowControl w:val="0"/>
        <w:tabs>
          <w:tab w:val="left" w:pos="993"/>
        </w:tabs>
        <w:autoSpaceDE w:val="0"/>
        <w:autoSpaceDN w:val="0"/>
        <w:adjustRightInd w:val="0"/>
        <w:ind w:firstLine="567"/>
        <w:jc w:val="both"/>
        <w:rPr>
          <w:rFonts w:cs="Arial"/>
          <w:sz w:val="24"/>
          <w:szCs w:val="24"/>
        </w:rPr>
      </w:pPr>
      <w:r w:rsidRPr="000074E0">
        <w:rPr>
          <w:rFonts w:cs="Arial"/>
          <w:sz w:val="24"/>
          <w:szCs w:val="24"/>
        </w:rPr>
        <w:t>Представительный образец почвы отбирают в соответствии с ИСО 10381-1, используя оборудование для отбора проб по ИСО 10381-2.</w:t>
      </w:r>
    </w:p>
    <w:p w14:paraId="29149206" w14:textId="77777777" w:rsidR="004C1AD8" w:rsidRPr="000074E0" w:rsidRDefault="004C1AD8" w:rsidP="002E5450">
      <w:pPr>
        <w:widowControl w:val="0"/>
        <w:tabs>
          <w:tab w:val="left" w:pos="993"/>
        </w:tabs>
        <w:autoSpaceDE w:val="0"/>
        <w:autoSpaceDN w:val="0"/>
        <w:adjustRightInd w:val="0"/>
        <w:ind w:firstLine="567"/>
        <w:jc w:val="both"/>
        <w:rPr>
          <w:rFonts w:cs="Arial"/>
          <w:b/>
          <w:bCs/>
          <w:sz w:val="24"/>
          <w:szCs w:val="24"/>
        </w:rPr>
      </w:pPr>
      <w:r w:rsidRPr="000074E0">
        <w:rPr>
          <w:rFonts w:cs="Arial"/>
          <w:b/>
          <w:bCs/>
          <w:sz w:val="24"/>
          <w:szCs w:val="24"/>
        </w:rPr>
        <w:t>7.2</w:t>
      </w:r>
      <w:r w:rsidR="002E5450">
        <w:rPr>
          <w:rFonts w:cs="Arial"/>
          <w:b/>
          <w:bCs/>
          <w:sz w:val="24"/>
          <w:szCs w:val="24"/>
        </w:rPr>
        <w:tab/>
      </w:r>
      <w:r w:rsidRPr="000074E0">
        <w:rPr>
          <w:rFonts w:cs="Arial"/>
          <w:b/>
          <w:bCs/>
          <w:sz w:val="24"/>
          <w:szCs w:val="24"/>
        </w:rPr>
        <w:t>Консервирование и предварительная обработка проб</w:t>
      </w:r>
    </w:p>
    <w:p w14:paraId="1532B318" w14:textId="77777777" w:rsidR="004C1AD8" w:rsidRPr="000074E0"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Образцы для анализа следует предварительно обработать как можно скорее после отбора проб. Пробы хранят в темном месте при температуре не выше 10</w:t>
      </w:r>
      <w:r w:rsidRPr="000074E0">
        <w:rPr>
          <w:rFonts w:cs="Arial"/>
          <w:sz w:val="24"/>
          <w:szCs w:val="24"/>
        </w:rPr>
        <w:sym w:font="Symbol" w:char="F0B0"/>
      </w:r>
      <w:r w:rsidRPr="000074E0">
        <w:rPr>
          <w:rFonts w:cs="Arial"/>
          <w:sz w:val="24"/>
          <w:szCs w:val="24"/>
        </w:rPr>
        <w:t xml:space="preserve">С, по возможности, в </w:t>
      </w:r>
      <w:proofErr w:type="spellStart"/>
      <w:r w:rsidRPr="000074E0">
        <w:rPr>
          <w:rFonts w:cs="Arial"/>
          <w:sz w:val="24"/>
          <w:szCs w:val="24"/>
        </w:rPr>
        <w:t>хладотермостате</w:t>
      </w:r>
      <w:proofErr w:type="spellEnd"/>
      <w:r w:rsidRPr="000074E0">
        <w:rPr>
          <w:rFonts w:cs="Arial"/>
          <w:sz w:val="24"/>
          <w:szCs w:val="24"/>
        </w:rPr>
        <w:t xml:space="preserve">. Для анализа на ХОП срок хранения почвенных образцов с естественной влажностью не более 7 </w:t>
      </w:r>
      <w:proofErr w:type="spellStart"/>
      <w:r w:rsidRPr="000074E0">
        <w:rPr>
          <w:rFonts w:cs="Arial"/>
          <w:sz w:val="24"/>
          <w:szCs w:val="24"/>
        </w:rPr>
        <w:t>дн</w:t>
      </w:r>
      <w:proofErr w:type="spellEnd"/>
      <w:r w:rsidRPr="000074E0">
        <w:rPr>
          <w:rFonts w:cs="Arial"/>
          <w:sz w:val="24"/>
          <w:szCs w:val="24"/>
        </w:rPr>
        <w:t>. Определяют содержание сухого вещества в почве с естественной влажностью в соответствии с ИСО 11465. Измельчают образцы, если их однородность недостаточна для отбора представительной пробы почвы. Измельчение следует проводить в криогенных условиях, после химической осушки пробы безводным сульфатом натрия (4.5) в соответствии с ИСО 14507.</w:t>
      </w:r>
    </w:p>
    <w:p w14:paraId="550D5B10" w14:textId="77777777" w:rsidR="004C1AD8" w:rsidRDefault="004C1AD8" w:rsidP="000074E0">
      <w:pPr>
        <w:widowControl w:val="0"/>
        <w:autoSpaceDE w:val="0"/>
        <w:autoSpaceDN w:val="0"/>
        <w:adjustRightInd w:val="0"/>
        <w:ind w:firstLine="567"/>
        <w:jc w:val="both"/>
        <w:rPr>
          <w:rFonts w:cs="Arial"/>
          <w:sz w:val="24"/>
          <w:szCs w:val="24"/>
        </w:rPr>
      </w:pPr>
      <w:r w:rsidRPr="000074E0">
        <w:rPr>
          <w:rFonts w:cs="Arial"/>
          <w:sz w:val="24"/>
          <w:szCs w:val="24"/>
        </w:rPr>
        <w:t xml:space="preserve">Для воздушно-сухих образцов (закрытых) допускается более длительный срок хранения при комнатной температуре (около </w:t>
      </w:r>
      <w:r w:rsidR="00A91BAC">
        <w:rPr>
          <w:rFonts w:cs="Arial"/>
          <w:sz w:val="24"/>
          <w:szCs w:val="24"/>
        </w:rPr>
        <w:t>одного</w:t>
      </w:r>
      <w:r w:rsidRPr="000074E0">
        <w:rPr>
          <w:rFonts w:cs="Arial"/>
          <w:sz w:val="24"/>
          <w:szCs w:val="24"/>
        </w:rPr>
        <w:t xml:space="preserve"> месяца).</w:t>
      </w:r>
    </w:p>
    <w:p w14:paraId="7C6B4941" w14:textId="77777777" w:rsidR="000074E0" w:rsidRPr="000074E0" w:rsidRDefault="000074E0" w:rsidP="000074E0">
      <w:pPr>
        <w:widowControl w:val="0"/>
        <w:autoSpaceDE w:val="0"/>
        <w:autoSpaceDN w:val="0"/>
        <w:adjustRightInd w:val="0"/>
        <w:ind w:firstLine="567"/>
        <w:jc w:val="both"/>
        <w:rPr>
          <w:rFonts w:cs="Arial"/>
          <w:sz w:val="24"/>
          <w:szCs w:val="24"/>
        </w:rPr>
      </w:pPr>
    </w:p>
    <w:p w14:paraId="3AE637A7" w14:textId="77777777" w:rsidR="00A91BAC" w:rsidRDefault="00A91BAC" w:rsidP="002E5450">
      <w:pPr>
        <w:widowControl w:val="0"/>
        <w:tabs>
          <w:tab w:val="left" w:pos="851"/>
        </w:tabs>
        <w:autoSpaceDE w:val="0"/>
        <w:autoSpaceDN w:val="0"/>
        <w:adjustRightInd w:val="0"/>
        <w:ind w:firstLine="567"/>
        <w:jc w:val="both"/>
        <w:rPr>
          <w:rFonts w:cs="Arial"/>
          <w:b/>
        </w:rPr>
      </w:pPr>
    </w:p>
    <w:p w14:paraId="2CF1D105" w14:textId="77777777" w:rsidR="004C1AD8" w:rsidRPr="006E1CB4" w:rsidRDefault="004C1AD8" w:rsidP="00A91BAC">
      <w:pPr>
        <w:widowControl w:val="0"/>
        <w:tabs>
          <w:tab w:val="left" w:pos="851"/>
        </w:tabs>
        <w:autoSpaceDE w:val="0"/>
        <w:autoSpaceDN w:val="0"/>
        <w:adjustRightInd w:val="0"/>
        <w:ind w:firstLine="567"/>
        <w:jc w:val="both"/>
        <w:rPr>
          <w:rFonts w:cs="Arial"/>
          <w:b/>
        </w:rPr>
      </w:pPr>
      <w:r w:rsidRPr="006E1CB4">
        <w:rPr>
          <w:rFonts w:cs="Arial"/>
          <w:b/>
        </w:rPr>
        <w:lastRenderedPageBreak/>
        <w:t>8</w:t>
      </w:r>
      <w:r w:rsidR="002E5450">
        <w:rPr>
          <w:rFonts w:cs="Arial"/>
          <w:b/>
        </w:rPr>
        <w:tab/>
      </w:r>
      <w:r w:rsidRPr="006E1CB4">
        <w:rPr>
          <w:rFonts w:cs="Arial"/>
          <w:b/>
        </w:rPr>
        <w:t>Выполнение анализа</w:t>
      </w:r>
    </w:p>
    <w:p w14:paraId="53EC6E01" w14:textId="77777777" w:rsidR="002E5450" w:rsidRDefault="002E5450" w:rsidP="00A91BAC">
      <w:pPr>
        <w:widowControl w:val="0"/>
        <w:autoSpaceDE w:val="0"/>
        <w:autoSpaceDN w:val="0"/>
        <w:adjustRightInd w:val="0"/>
        <w:ind w:firstLine="567"/>
        <w:jc w:val="both"/>
        <w:rPr>
          <w:rFonts w:cs="Arial"/>
          <w:b/>
          <w:sz w:val="24"/>
          <w:szCs w:val="24"/>
        </w:rPr>
      </w:pPr>
    </w:p>
    <w:p w14:paraId="3044F741" w14:textId="77777777" w:rsidR="004C1AD8" w:rsidRPr="002E5450" w:rsidRDefault="004C1AD8" w:rsidP="00A91BAC">
      <w:pPr>
        <w:widowControl w:val="0"/>
        <w:tabs>
          <w:tab w:val="left" w:pos="993"/>
        </w:tabs>
        <w:autoSpaceDE w:val="0"/>
        <w:autoSpaceDN w:val="0"/>
        <w:adjustRightInd w:val="0"/>
        <w:ind w:firstLine="567"/>
        <w:jc w:val="both"/>
        <w:rPr>
          <w:rFonts w:cs="Arial"/>
          <w:b/>
          <w:sz w:val="24"/>
          <w:szCs w:val="24"/>
        </w:rPr>
      </w:pPr>
      <w:r w:rsidRPr="002E5450">
        <w:rPr>
          <w:rFonts w:cs="Arial"/>
          <w:b/>
          <w:sz w:val="24"/>
          <w:szCs w:val="24"/>
        </w:rPr>
        <w:t>8.1</w:t>
      </w:r>
      <w:r w:rsidR="002E5450">
        <w:rPr>
          <w:rFonts w:cs="Arial"/>
          <w:b/>
          <w:sz w:val="24"/>
          <w:szCs w:val="24"/>
        </w:rPr>
        <w:tab/>
      </w:r>
      <w:r w:rsidRPr="002E5450">
        <w:rPr>
          <w:rFonts w:cs="Arial"/>
          <w:b/>
          <w:sz w:val="24"/>
          <w:szCs w:val="24"/>
        </w:rPr>
        <w:t>Анализ холостой пробы</w:t>
      </w:r>
    </w:p>
    <w:p w14:paraId="60CE38C0" w14:textId="77777777" w:rsidR="004C1AD8" w:rsidRPr="002E5450" w:rsidRDefault="004C1AD8" w:rsidP="00A91BAC">
      <w:pPr>
        <w:widowControl w:val="0"/>
        <w:autoSpaceDE w:val="0"/>
        <w:autoSpaceDN w:val="0"/>
        <w:adjustRightInd w:val="0"/>
        <w:ind w:firstLine="567"/>
        <w:jc w:val="both"/>
        <w:rPr>
          <w:rFonts w:cs="Arial"/>
          <w:sz w:val="24"/>
          <w:szCs w:val="24"/>
        </w:rPr>
      </w:pPr>
      <w:r w:rsidRPr="002E5450">
        <w:rPr>
          <w:rFonts w:cs="Arial"/>
          <w:sz w:val="24"/>
          <w:szCs w:val="24"/>
        </w:rPr>
        <w:t xml:space="preserve">Перед проведением определений необходимо выполнить анализ холостой пробы по </w:t>
      </w:r>
      <w:proofErr w:type="spellStart"/>
      <w:r w:rsidRPr="002E5450">
        <w:rPr>
          <w:rFonts w:cs="Arial"/>
          <w:sz w:val="24"/>
          <w:szCs w:val="24"/>
        </w:rPr>
        <w:t>п.п</w:t>
      </w:r>
      <w:proofErr w:type="spellEnd"/>
      <w:r w:rsidRPr="002E5450">
        <w:rPr>
          <w:rFonts w:cs="Arial"/>
          <w:sz w:val="24"/>
          <w:szCs w:val="24"/>
        </w:rPr>
        <w:t>. 8.2-8.5, используя те же количества реактивов, что и при проведении экстракции, очистке экстракта и анализе образца. Для образцов почвы, измельченных в криогенных</w:t>
      </w:r>
      <w:r w:rsidR="00A91BAC">
        <w:rPr>
          <w:rFonts w:cs="Arial"/>
          <w:sz w:val="24"/>
          <w:szCs w:val="24"/>
        </w:rPr>
        <w:t xml:space="preserve"> </w:t>
      </w:r>
      <w:r w:rsidRPr="002E5450">
        <w:rPr>
          <w:rFonts w:cs="Arial"/>
          <w:sz w:val="24"/>
          <w:szCs w:val="24"/>
        </w:rPr>
        <w:t xml:space="preserve"> условиях, </w:t>
      </w:r>
      <w:r w:rsidR="00A91BAC">
        <w:rPr>
          <w:rFonts w:cs="Arial"/>
          <w:sz w:val="24"/>
          <w:szCs w:val="24"/>
        </w:rPr>
        <w:t xml:space="preserve"> </w:t>
      </w:r>
      <w:r w:rsidRPr="002E5450">
        <w:rPr>
          <w:rFonts w:cs="Arial"/>
          <w:sz w:val="24"/>
          <w:szCs w:val="24"/>
        </w:rPr>
        <w:t xml:space="preserve">проводят холостое определение, используя </w:t>
      </w:r>
      <w:smartTag w:uri="urn:schemas-microsoft-com:office:smarttags" w:element="metricconverter">
        <w:smartTagPr>
          <w:attr w:name="ProductID" w:val="8 г"/>
        </w:smartTagPr>
        <w:r w:rsidRPr="002E5450">
          <w:rPr>
            <w:rFonts w:cs="Arial"/>
            <w:sz w:val="24"/>
            <w:szCs w:val="24"/>
          </w:rPr>
          <w:t>8 г</w:t>
        </w:r>
      </w:smartTag>
      <w:r w:rsidRPr="002E5450">
        <w:rPr>
          <w:rFonts w:cs="Arial"/>
          <w:sz w:val="24"/>
          <w:szCs w:val="24"/>
        </w:rPr>
        <w:t xml:space="preserve"> сульфата натрия (4.5) и </w:t>
      </w:r>
      <w:smartTag w:uri="urn:schemas-microsoft-com:office:smarttags" w:element="metricconverter">
        <w:smartTagPr>
          <w:attr w:name="ProductID" w:val="2 г"/>
        </w:smartTagPr>
        <w:r w:rsidRPr="002E5450">
          <w:rPr>
            <w:rFonts w:cs="Arial"/>
            <w:sz w:val="24"/>
            <w:szCs w:val="24"/>
          </w:rPr>
          <w:t>2 г</w:t>
        </w:r>
      </w:smartTag>
      <w:r w:rsidRPr="002E5450">
        <w:rPr>
          <w:rFonts w:cs="Arial"/>
          <w:sz w:val="24"/>
          <w:szCs w:val="24"/>
        </w:rPr>
        <w:t xml:space="preserve"> талька, добавляя все необходимые реактивы.</w:t>
      </w:r>
    </w:p>
    <w:p w14:paraId="62640A2B"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Если результаты холостого определения необоснованно завышены, т.е. составляют более 10</w:t>
      </w:r>
      <w:r w:rsidR="00A91BAC">
        <w:rPr>
          <w:rFonts w:cs="Arial"/>
          <w:sz w:val="24"/>
          <w:szCs w:val="24"/>
        </w:rPr>
        <w:t xml:space="preserve"> </w:t>
      </w:r>
      <w:r w:rsidRPr="002E5450">
        <w:rPr>
          <w:rFonts w:cs="Arial"/>
          <w:sz w:val="24"/>
          <w:szCs w:val="24"/>
        </w:rPr>
        <w:t>% минимально определяемых концентраций, необходимо устранить мешающее влияние матрицы пошаговым анализом всех стадий проведения определений.</w:t>
      </w:r>
    </w:p>
    <w:p w14:paraId="32E70D75"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При проведении измерений на уровне предела определения, даже реактивы, используемые для определения остаточных концентраций, могут давать мешающий фоновый сигнал. В этом случае следует проводить холостое определение в каждой серии образцов, поступающих на анализ.</w:t>
      </w:r>
    </w:p>
    <w:p w14:paraId="64FC0251"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Значения концентраций, полученные в результате анализа холостой пробы, должны быть ниже, чем пределы определения исследуемых веществ.</w:t>
      </w:r>
    </w:p>
    <w:p w14:paraId="32F1BBD6" w14:textId="77777777" w:rsidR="004C1AD8" w:rsidRPr="002E5450" w:rsidRDefault="004C1AD8" w:rsidP="002E5450">
      <w:pPr>
        <w:widowControl w:val="0"/>
        <w:tabs>
          <w:tab w:val="left" w:pos="993"/>
        </w:tabs>
        <w:autoSpaceDE w:val="0"/>
        <w:autoSpaceDN w:val="0"/>
        <w:adjustRightInd w:val="0"/>
        <w:ind w:firstLine="567"/>
        <w:jc w:val="both"/>
        <w:rPr>
          <w:rFonts w:cs="Arial"/>
          <w:b/>
          <w:sz w:val="24"/>
          <w:szCs w:val="24"/>
        </w:rPr>
      </w:pPr>
      <w:r w:rsidRPr="002E5450">
        <w:rPr>
          <w:rFonts w:cs="Arial"/>
          <w:b/>
          <w:sz w:val="24"/>
          <w:szCs w:val="24"/>
        </w:rPr>
        <w:t>8.2</w:t>
      </w:r>
      <w:r w:rsidR="002E5450">
        <w:rPr>
          <w:rFonts w:cs="Arial"/>
          <w:b/>
          <w:sz w:val="24"/>
          <w:szCs w:val="24"/>
        </w:rPr>
        <w:tab/>
      </w:r>
      <w:r w:rsidRPr="002E5450">
        <w:rPr>
          <w:rFonts w:cs="Arial"/>
          <w:b/>
          <w:sz w:val="24"/>
          <w:szCs w:val="24"/>
        </w:rPr>
        <w:t>Экстракция и концентрирование</w:t>
      </w:r>
    </w:p>
    <w:p w14:paraId="7EBFD57C" w14:textId="77777777" w:rsidR="002E5450" w:rsidRDefault="002E5450" w:rsidP="002E5450">
      <w:pPr>
        <w:widowControl w:val="0"/>
        <w:tabs>
          <w:tab w:val="left" w:pos="1276"/>
        </w:tabs>
        <w:autoSpaceDE w:val="0"/>
        <w:autoSpaceDN w:val="0"/>
        <w:adjustRightInd w:val="0"/>
        <w:ind w:firstLine="567"/>
        <w:jc w:val="both"/>
        <w:rPr>
          <w:rFonts w:cs="Arial"/>
          <w:b/>
          <w:sz w:val="24"/>
          <w:szCs w:val="24"/>
        </w:rPr>
      </w:pPr>
      <w:r>
        <w:rPr>
          <w:rFonts w:cs="Arial"/>
          <w:b/>
          <w:sz w:val="24"/>
          <w:szCs w:val="24"/>
        </w:rPr>
        <w:t>8.2.1</w:t>
      </w:r>
      <w:r>
        <w:rPr>
          <w:rFonts w:cs="Arial"/>
          <w:b/>
          <w:sz w:val="24"/>
          <w:szCs w:val="24"/>
        </w:rPr>
        <w:tab/>
      </w:r>
      <w:r w:rsidR="004C1AD8" w:rsidRPr="002E5450">
        <w:rPr>
          <w:rFonts w:cs="Arial"/>
          <w:b/>
          <w:sz w:val="24"/>
          <w:szCs w:val="24"/>
        </w:rPr>
        <w:t>Воздушно-сухие образцы</w:t>
      </w:r>
    </w:p>
    <w:p w14:paraId="206DE099" w14:textId="77777777" w:rsidR="002E5450" w:rsidRDefault="004C1AD8" w:rsidP="002E5450">
      <w:pPr>
        <w:widowControl w:val="0"/>
        <w:tabs>
          <w:tab w:val="left" w:pos="1276"/>
        </w:tabs>
        <w:autoSpaceDE w:val="0"/>
        <w:autoSpaceDN w:val="0"/>
        <w:adjustRightInd w:val="0"/>
        <w:ind w:firstLine="567"/>
        <w:jc w:val="both"/>
        <w:rPr>
          <w:rFonts w:cs="Arial"/>
          <w:sz w:val="24"/>
          <w:szCs w:val="24"/>
        </w:rPr>
      </w:pPr>
      <w:smartTag w:uri="urn:schemas-microsoft-com:office:smarttags" w:element="metricconverter">
        <w:smartTagPr>
          <w:attr w:name="ProductID" w:val="20 г"/>
        </w:smartTagPr>
        <w:r w:rsidRPr="002E5450">
          <w:rPr>
            <w:rFonts w:cs="Arial"/>
            <w:sz w:val="24"/>
            <w:szCs w:val="24"/>
          </w:rPr>
          <w:t>20 г</w:t>
        </w:r>
      </w:smartTag>
      <w:r w:rsidRPr="002E5450">
        <w:rPr>
          <w:rFonts w:cs="Arial"/>
          <w:sz w:val="24"/>
          <w:szCs w:val="24"/>
        </w:rPr>
        <w:t xml:space="preserve"> воздушно-сухой пробы помещают в коническую колбу (5.6). К анализируемо</w:t>
      </w:r>
      <w:r w:rsidR="00A91BAC">
        <w:rPr>
          <w:rFonts w:cs="Arial"/>
          <w:sz w:val="24"/>
          <w:szCs w:val="24"/>
        </w:rPr>
        <w:t>й</w:t>
      </w:r>
      <w:r w:rsidRPr="002E5450">
        <w:rPr>
          <w:rFonts w:cs="Arial"/>
          <w:sz w:val="24"/>
          <w:szCs w:val="24"/>
        </w:rPr>
        <w:t xml:space="preserve"> </w:t>
      </w:r>
      <w:r w:rsidR="00A91BAC">
        <w:rPr>
          <w:rFonts w:cs="Arial"/>
          <w:sz w:val="24"/>
          <w:szCs w:val="24"/>
        </w:rPr>
        <w:t>пробе</w:t>
      </w:r>
      <w:r w:rsidRPr="002E5450">
        <w:rPr>
          <w:rFonts w:cs="Arial"/>
          <w:sz w:val="24"/>
          <w:szCs w:val="24"/>
        </w:rPr>
        <w:t xml:space="preserve"> добавляют 50 </w:t>
      </w:r>
      <w:r w:rsidR="00A91BAC">
        <w:rPr>
          <w:rFonts w:cs="Arial"/>
          <w:sz w:val="24"/>
          <w:szCs w:val="24"/>
        </w:rPr>
        <w:t>с</w:t>
      </w:r>
      <w:r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ацетона (4.2) и проводят экстракцию встряхиванием в течение 15 мин на </w:t>
      </w:r>
      <w:proofErr w:type="spellStart"/>
      <w:r w:rsidRPr="002E5450">
        <w:rPr>
          <w:rFonts w:cs="Arial"/>
          <w:sz w:val="24"/>
          <w:szCs w:val="24"/>
        </w:rPr>
        <w:t>встряхивателе</w:t>
      </w:r>
      <w:proofErr w:type="spellEnd"/>
      <w:r w:rsidRPr="002E5450">
        <w:rPr>
          <w:rFonts w:cs="Arial"/>
          <w:sz w:val="24"/>
          <w:szCs w:val="24"/>
        </w:rPr>
        <w:t xml:space="preserve"> (5.3). Затем добавляют 50 </w:t>
      </w:r>
      <w:r w:rsidR="00A96F33">
        <w:rPr>
          <w:rFonts w:cs="Arial"/>
          <w:sz w:val="24"/>
          <w:szCs w:val="24"/>
        </w:rPr>
        <w:t>с</w:t>
      </w:r>
      <w:r w:rsidR="00A96F33" w:rsidRPr="002E5450">
        <w:rPr>
          <w:rFonts w:cs="Arial"/>
          <w:sz w:val="24"/>
          <w:szCs w:val="24"/>
        </w:rPr>
        <w:t>м</w:t>
      </w:r>
      <w:r w:rsidR="00A96F33" w:rsidRPr="00A91BAC">
        <w:rPr>
          <w:rFonts w:cs="Arial"/>
          <w:sz w:val="24"/>
          <w:szCs w:val="24"/>
          <w:vertAlign w:val="superscript"/>
        </w:rPr>
        <w:t>3</w:t>
      </w:r>
      <w:r w:rsidR="00A96F33">
        <w:rPr>
          <w:rFonts w:cs="Arial"/>
          <w:sz w:val="24"/>
          <w:szCs w:val="24"/>
          <w:vertAlign w:val="superscript"/>
        </w:rPr>
        <w:t xml:space="preserve"> </w:t>
      </w:r>
      <w:proofErr w:type="spellStart"/>
      <w:r w:rsidRPr="002E5450">
        <w:rPr>
          <w:rFonts w:cs="Arial"/>
          <w:sz w:val="24"/>
          <w:szCs w:val="24"/>
        </w:rPr>
        <w:t>петролейного</w:t>
      </w:r>
      <w:proofErr w:type="spellEnd"/>
      <w:r w:rsidRPr="002E5450">
        <w:rPr>
          <w:rFonts w:cs="Arial"/>
          <w:sz w:val="24"/>
          <w:szCs w:val="24"/>
        </w:rPr>
        <w:t xml:space="preserve"> эфира (4.1) и продолжают встряхивание еще 15 мин. Повторяют экстракцию еще с 50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w:t>
      </w:r>
      <w:proofErr w:type="spellStart"/>
      <w:r w:rsidRPr="002E5450">
        <w:rPr>
          <w:rFonts w:cs="Arial"/>
          <w:sz w:val="24"/>
          <w:szCs w:val="24"/>
        </w:rPr>
        <w:t>петролейного</w:t>
      </w:r>
      <w:proofErr w:type="spellEnd"/>
      <w:r w:rsidRPr="002E5450">
        <w:rPr>
          <w:rFonts w:cs="Arial"/>
          <w:sz w:val="24"/>
          <w:szCs w:val="24"/>
        </w:rPr>
        <w:t xml:space="preserve"> эфира (4.1). Экстракты собирают в делительную воронку емкостью 2 </w:t>
      </w:r>
      <w:r w:rsidR="00A91BAC">
        <w:rPr>
          <w:rFonts w:cs="Arial"/>
          <w:sz w:val="24"/>
          <w:szCs w:val="24"/>
        </w:rPr>
        <w:t>дм</w:t>
      </w:r>
      <w:r w:rsidR="00A91BAC" w:rsidRPr="00A91BAC">
        <w:rPr>
          <w:rFonts w:cs="Arial"/>
          <w:sz w:val="24"/>
          <w:szCs w:val="24"/>
          <w:vertAlign w:val="superscript"/>
        </w:rPr>
        <w:t>3</w:t>
      </w:r>
      <w:r w:rsidRPr="002E5450">
        <w:rPr>
          <w:rFonts w:cs="Arial"/>
          <w:sz w:val="24"/>
          <w:szCs w:val="24"/>
        </w:rPr>
        <w:t xml:space="preserve"> и удаляют ацетон двукратным встряхиванием смеси с 500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воды. Экстракт пропускают через слой безводного сульфата натрия для удаления влаги и переносят в испаритель (5.7). Сульфат натрия трижды промывают </w:t>
      </w:r>
      <w:proofErr w:type="spellStart"/>
      <w:r w:rsidRPr="002E5450">
        <w:rPr>
          <w:rFonts w:cs="Arial"/>
          <w:sz w:val="24"/>
          <w:szCs w:val="24"/>
        </w:rPr>
        <w:t>петролейным</w:t>
      </w:r>
      <w:proofErr w:type="spellEnd"/>
      <w:r w:rsidRPr="002E5450">
        <w:rPr>
          <w:rFonts w:cs="Arial"/>
          <w:sz w:val="24"/>
          <w:szCs w:val="24"/>
        </w:rPr>
        <w:t xml:space="preserve"> эфиром, порциями по 10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и собранные промывные воды также переносят в испаритель.</w:t>
      </w:r>
    </w:p>
    <w:p w14:paraId="324E0C73" w14:textId="77777777" w:rsidR="002E5450" w:rsidRDefault="004C1AD8" w:rsidP="002E5450">
      <w:pPr>
        <w:widowControl w:val="0"/>
        <w:tabs>
          <w:tab w:val="left" w:pos="1276"/>
        </w:tabs>
        <w:autoSpaceDE w:val="0"/>
        <w:autoSpaceDN w:val="0"/>
        <w:adjustRightInd w:val="0"/>
        <w:ind w:firstLine="567"/>
        <w:jc w:val="both"/>
        <w:rPr>
          <w:rFonts w:cs="Arial"/>
          <w:b/>
          <w:sz w:val="24"/>
          <w:szCs w:val="24"/>
        </w:rPr>
      </w:pPr>
      <w:r w:rsidRPr="002E5450">
        <w:rPr>
          <w:rFonts w:cs="Arial"/>
          <w:b/>
          <w:sz w:val="24"/>
          <w:szCs w:val="24"/>
        </w:rPr>
        <w:t>8.2.2</w:t>
      </w:r>
      <w:r w:rsidR="002E5450">
        <w:rPr>
          <w:rFonts w:cs="Arial"/>
          <w:b/>
          <w:sz w:val="24"/>
          <w:szCs w:val="24"/>
        </w:rPr>
        <w:tab/>
      </w:r>
      <w:r w:rsidRPr="002E5450">
        <w:rPr>
          <w:rFonts w:cs="Arial"/>
          <w:b/>
          <w:sz w:val="24"/>
          <w:szCs w:val="24"/>
        </w:rPr>
        <w:t>Образцы естественной влажности</w:t>
      </w:r>
    </w:p>
    <w:p w14:paraId="77405A76" w14:textId="77777777" w:rsidR="004C1AD8" w:rsidRPr="002E5450" w:rsidRDefault="004C1AD8" w:rsidP="002E5450">
      <w:pPr>
        <w:widowControl w:val="0"/>
        <w:tabs>
          <w:tab w:val="left" w:pos="1276"/>
        </w:tabs>
        <w:autoSpaceDE w:val="0"/>
        <w:autoSpaceDN w:val="0"/>
        <w:adjustRightInd w:val="0"/>
        <w:ind w:firstLine="567"/>
        <w:jc w:val="both"/>
        <w:rPr>
          <w:rFonts w:cs="Arial"/>
          <w:sz w:val="24"/>
          <w:szCs w:val="24"/>
        </w:rPr>
      </w:pPr>
      <w:smartTag w:uri="urn:schemas-microsoft-com:office:smarttags" w:element="metricconverter">
        <w:smartTagPr>
          <w:attr w:name="ProductID" w:val="20 г"/>
        </w:smartTagPr>
        <w:r w:rsidRPr="002E5450">
          <w:rPr>
            <w:rFonts w:cs="Arial"/>
            <w:sz w:val="24"/>
            <w:szCs w:val="24"/>
          </w:rPr>
          <w:t>20 г</w:t>
        </w:r>
      </w:smartTag>
      <w:r w:rsidRPr="002E5450">
        <w:rPr>
          <w:rFonts w:cs="Arial"/>
          <w:sz w:val="24"/>
          <w:szCs w:val="24"/>
        </w:rPr>
        <w:t xml:space="preserve"> естественно-влажной пробы помещают в коническую колбу (5.6). К </w:t>
      </w:r>
      <w:r w:rsidRPr="002E5450">
        <w:rPr>
          <w:rFonts w:cs="Arial"/>
          <w:sz w:val="24"/>
          <w:szCs w:val="24"/>
        </w:rPr>
        <w:lastRenderedPageBreak/>
        <w:t>анализируемо</w:t>
      </w:r>
      <w:r w:rsidR="00A91BAC">
        <w:rPr>
          <w:rFonts w:cs="Arial"/>
          <w:sz w:val="24"/>
          <w:szCs w:val="24"/>
        </w:rPr>
        <w:t>й</w:t>
      </w:r>
      <w:r w:rsidRPr="002E5450">
        <w:rPr>
          <w:rFonts w:cs="Arial"/>
          <w:sz w:val="24"/>
          <w:szCs w:val="24"/>
        </w:rPr>
        <w:t xml:space="preserve"> </w:t>
      </w:r>
      <w:r w:rsidR="00A91BAC">
        <w:rPr>
          <w:rFonts w:cs="Arial"/>
          <w:sz w:val="24"/>
          <w:szCs w:val="24"/>
        </w:rPr>
        <w:t>пробе</w:t>
      </w:r>
      <w:r w:rsidRPr="002E5450">
        <w:rPr>
          <w:rFonts w:cs="Arial"/>
          <w:sz w:val="24"/>
          <w:szCs w:val="24"/>
        </w:rPr>
        <w:t xml:space="preserve"> добавляют 50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ацетона (4.2) и проводят экстракцию путем энергичного встряхивания в течение 15 мин. на </w:t>
      </w:r>
      <w:proofErr w:type="spellStart"/>
      <w:r w:rsidRPr="002E5450">
        <w:rPr>
          <w:rFonts w:cs="Arial"/>
          <w:sz w:val="24"/>
          <w:szCs w:val="24"/>
        </w:rPr>
        <w:t>встряхивателе</w:t>
      </w:r>
      <w:proofErr w:type="spellEnd"/>
      <w:r w:rsidRPr="002E5450">
        <w:rPr>
          <w:rFonts w:cs="Arial"/>
          <w:sz w:val="24"/>
          <w:szCs w:val="24"/>
        </w:rPr>
        <w:t xml:space="preserve"> (5.3). Затем добавляют 50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w:t>
      </w:r>
      <w:r w:rsidR="00E73C5E">
        <w:rPr>
          <w:rFonts w:cs="Arial"/>
          <w:sz w:val="24"/>
          <w:szCs w:val="24"/>
        </w:rPr>
        <w:t xml:space="preserve"> </w:t>
      </w:r>
      <w:proofErr w:type="spellStart"/>
      <w:r w:rsidRPr="002E5450">
        <w:rPr>
          <w:rFonts w:cs="Arial"/>
          <w:sz w:val="24"/>
          <w:szCs w:val="24"/>
        </w:rPr>
        <w:t>петролейного</w:t>
      </w:r>
      <w:proofErr w:type="spellEnd"/>
      <w:r w:rsidRPr="002E5450">
        <w:rPr>
          <w:rFonts w:cs="Arial"/>
          <w:sz w:val="24"/>
          <w:szCs w:val="24"/>
        </w:rPr>
        <w:t xml:space="preserve"> </w:t>
      </w:r>
      <w:r w:rsidR="00E73C5E">
        <w:rPr>
          <w:rFonts w:cs="Arial"/>
          <w:sz w:val="24"/>
          <w:szCs w:val="24"/>
        </w:rPr>
        <w:t xml:space="preserve">  </w:t>
      </w:r>
      <w:r w:rsidRPr="002E5450">
        <w:rPr>
          <w:rFonts w:cs="Arial"/>
          <w:sz w:val="24"/>
          <w:szCs w:val="24"/>
        </w:rPr>
        <w:t xml:space="preserve">эфира </w:t>
      </w:r>
      <w:r w:rsidR="00E73C5E">
        <w:rPr>
          <w:rFonts w:cs="Arial"/>
          <w:sz w:val="24"/>
          <w:szCs w:val="24"/>
        </w:rPr>
        <w:t xml:space="preserve"> </w:t>
      </w:r>
      <w:r w:rsidRPr="002E5450">
        <w:rPr>
          <w:rFonts w:cs="Arial"/>
          <w:sz w:val="24"/>
          <w:szCs w:val="24"/>
        </w:rPr>
        <w:t xml:space="preserve">(4.1) </w:t>
      </w:r>
      <w:r w:rsidR="00E73C5E">
        <w:rPr>
          <w:rFonts w:cs="Arial"/>
          <w:sz w:val="24"/>
          <w:szCs w:val="24"/>
        </w:rPr>
        <w:t xml:space="preserve"> </w:t>
      </w:r>
      <w:r w:rsidRPr="002E5450">
        <w:rPr>
          <w:rFonts w:cs="Arial"/>
          <w:sz w:val="24"/>
          <w:szCs w:val="24"/>
        </w:rPr>
        <w:t xml:space="preserve">и </w:t>
      </w:r>
      <w:r w:rsidR="00E73C5E">
        <w:rPr>
          <w:rFonts w:cs="Arial"/>
          <w:sz w:val="24"/>
          <w:szCs w:val="24"/>
        </w:rPr>
        <w:t xml:space="preserve">  </w:t>
      </w:r>
      <w:r w:rsidRPr="002E5450">
        <w:rPr>
          <w:rFonts w:cs="Arial"/>
          <w:sz w:val="24"/>
          <w:szCs w:val="24"/>
        </w:rPr>
        <w:t>продолжают</w:t>
      </w:r>
      <w:r w:rsidR="00E73C5E">
        <w:rPr>
          <w:rFonts w:cs="Arial"/>
          <w:sz w:val="24"/>
          <w:szCs w:val="24"/>
        </w:rPr>
        <w:t xml:space="preserve"> </w:t>
      </w:r>
      <w:r w:rsidRPr="002E5450">
        <w:rPr>
          <w:rFonts w:cs="Arial"/>
          <w:sz w:val="24"/>
          <w:szCs w:val="24"/>
        </w:rPr>
        <w:t xml:space="preserve"> встряхивание </w:t>
      </w:r>
      <w:r w:rsidR="00E73C5E">
        <w:rPr>
          <w:rFonts w:cs="Arial"/>
          <w:sz w:val="24"/>
          <w:szCs w:val="24"/>
        </w:rPr>
        <w:t xml:space="preserve"> </w:t>
      </w:r>
      <w:r w:rsidRPr="002E5450">
        <w:rPr>
          <w:rFonts w:cs="Arial"/>
          <w:sz w:val="24"/>
          <w:szCs w:val="24"/>
        </w:rPr>
        <w:t xml:space="preserve">еще 15 мин. Повторяют </w:t>
      </w:r>
      <w:r w:rsidR="00E73C5E">
        <w:rPr>
          <w:rFonts w:cs="Arial"/>
          <w:sz w:val="24"/>
          <w:szCs w:val="24"/>
        </w:rPr>
        <w:t xml:space="preserve"> </w:t>
      </w:r>
      <w:r w:rsidRPr="002E5450">
        <w:rPr>
          <w:rFonts w:cs="Arial"/>
          <w:sz w:val="24"/>
          <w:szCs w:val="24"/>
        </w:rPr>
        <w:t xml:space="preserve">экстракцию </w:t>
      </w:r>
      <w:r w:rsidR="00E73C5E">
        <w:rPr>
          <w:rFonts w:cs="Arial"/>
          <w:sz w:val="24"/>
          <w:szCs w:val="24"/>
        </w:rPr>
        <w:t xml:space="preserve"> </w:t>
      </w:r>
      <w:r w:rsidRPr="002E5450">
        <w:rPr>
          <w:rFonts w:cs="Arial"/>
          <w:sz w:val="24"/>
          <w:szCs w:val="24"/>
        </w:rPr>
        <w:t>еще</w:t>
      </w:r>
      <w:r w:rsidR="00E73C5E">
        <w:rPr>
          <w:rFonts w:cs="Arial"/>
          <w:sz w:val="24"/>
          <w:szCs w:val="24"/>
        </w:rPr>
        <w:t xml:space="preserve"> </w:t>
      </w:r>
      <w:r w:rsidRPr="002E5450">
        <w:rPr>
          <w:rFonts w:cs="Arial"/>
          <w:sz w:val="24"/>
          <w:szCs w:val="24"/>
        </w:rPr>
        <w:t xml:space="preserve"> с </w:t>
      </w:r>
      <w:r w:rsidR="00E73C5E">
        <w:rPr>
          <w:rFonts w:cs="Arial"/>
          <w:sz w:val="24"/>
          <w:szCs w:val="24"/>
        </w:rPr>
        <w:t xml:space="preserve"> </w:t>
      </w:r>
      <w:r w:rsidRPr="002E5450">
        <w:rPr>
          <w:rFonts w:cs="Arial"/>
          <w:sz w:val="24"/>
          <w:szCs w:val="24"/>
        </w:rPr>
        <w:t xml:space="preserve">50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w:t>
      </w:r>
      <w:r w:rsidR="00E73C5E">
        <w:rPr>
          <w:rFonts w:cs="Arial"/>
          <w:sz w:val="24"/>
          <w:szCs w:val="24"/>
        </w:rPr>
        <w:t xml:space="preserve"> </w:t>
      </w:r>
      <w:proofErr w:type="spellStart"/>
      <w:r w:rsidRPr="002E5450">
        <w:rPr>
          <w:rFonts w:cs="Arial"/>
          <w:sz w:val="24"/>
          <w:szCs w:val="24"/>
        </w:rPr>
        <w:t>петролейного</w:t>
      </w:r>
      <w:proofErr w:type="spellEnd"/>
      <w:r w:rsidRPr="002E5450">
        <w:rPr>
          <w:rFonts w:cs="Arial"/>
          <w:sz w:val="24"/>
          <w:szCs w:val="24"/>
        </w:rPr>
        <w:t xml:space="preserve"> эфира (4.1).</w:t>
      </w:r>
    </w:p>
    <w:p w14:paraId="7ADB5407"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Если влажность образца превышает 25 %, увеличивают количество используемого ацетона. Отношение </w:t>
      </w:r>
      <w:proofErr w:type="spellStart"/>
      <w:r w:rsidRPr="002E5450">
        <w:rPr>
          <w:rFonts w:cs="Arial"/>
          <w:sz w:val="24"/>
          <w:szCs w:val="24"/>
        </w:rPr>
        <w:t>ацетон:вода</w:t>
      </w:r>
      <w:proofErr w:type="spellEnd"/>
      <w:r w:rsidRPr="002E5450">
        <w:rPr>
          <w:rFonts w:cs="Arial"/>
          <w:sz w:val="24"/>
          <w:szCs w:val="24"/>
        </w:rPr>
        <w:t xml:space="preserve"> должно составлять не менее, чем 9:1. Отношение </w:t>
      </w:r>
      <w:proofErr w:type="spellStart"/>
      <w:r w:rsidRPr="002E5450">
        <w:rPr>
          <w:rFonts w:cs="Arial"/>
          <w:sz w:val="24"/>
          <w:szCs w:val="24"/>
        </w:rPr>
        <w:t>ацетон:петролейный</w:t>
      </w:r>
      <w:proofErr w:type="spellEnd"/>
      <w:r w:rsidRPr="002E5450">
        <w:rPr>
          <w:rFonts w:cs="Arial"/>
          <w:sz w:val="24"/>
          <w:szCs w:val="24"/>
        </w:rPr>
        <w:t xml:space="preserve"> эфир должно постоянно находиться на уровне 1:2.</w:t>
      </w:r>
    </w:p>
    <w:p w14:paraId="4B3397CA"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Полученные экстракты собирают в делительную воронку </w:t>
      </w:r>
      <w:r w:rsidR="00E73C5E">
        <w:rPr>
          <w:rFonts w:cs="Arial"/>
          <w:sz w:val="24"/>
          <w:szCs w:val="24"/>
        </w:rPr>
        <w:t>вместимостью</w:t>
      </w:r>
      <w:r w:rsidRPr="002E5450">
        <w:rPr>
          <w:rFonts w:cs="Arial"/>
          <w:sz w:val="24"/>
          <w:szCs w:val="24"/>
        </w:rPr>
        <w:t xml:space="preserve"> 2 </w:t>
      </w:r>
      <w:r w:rsidR="00A91BAC">
        <w:rPr>
          <w:rFonts w:cs="Arial"/>
          <w:sz w:val="24"/>
          <w:szCs w:val="24"/>
        </w:rPr>
        <w:t>дм</w:t>
      </w:r>
      <w:r w:rsidR="00A91BAC" w:rsidRPr="00A91BAC">
        <w:rPr>
          <w:rFonts w:cs="Arial"/>
          <w:sz w:val="24"/>
          <w:szCs w:val="24"/>
          <w:vertAlign w:val="superscript"/>
        </w:rPr>
        <w:t>3</w:t>
      </w:r>
      <w:r w:rsidRPr="002E5450">
        <w:rPr>
          <w:rFonts w:cs="Arial"/>
          <w:sz w:val="24"/>
          <w:szCs w:val="24"/>
        </w:rPr>
        <w:t xml:space="preserve"> и удаляют ацетон двукратным встряхиванием смеси с 500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воды. Экстракт пропускают через слой безводного сульфата натрия для удаления влаги и переносят в испаритель (5.7). Сульфат натрия трижды промывают </w:t>
      </w:r>
      <w:proofErr w:type="spellStart"/>
      <w:r w:rsidRPr="002E5450">
        <w:rPr>
          <w:rFonts w:cs="Arial"/>
          <w:sz w:val="24"/>
          <w:szCs w:val="24"/>
        </w:rPr>
        <w:t>петролейным</w:t>
      </w:r>
      <w:proofErr w:type="spellEnd"/>
      <w:r w:rsidRPr="002E5450">
        <w:rPr>
          <w:rFonts w:cs="Arial"/>
          <w:sz w:val="24"/>
          <w:szCs w:val="24"/>
        </w:rPr>
        <w:t xml:space="preserve"> эфиром, порциями по 10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и собранные промывные воды также переносят в испаритель.</w:t>
      </w:r>
    </w:p>
    <w:p w14:paraId="1552F4FB"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Возможно применение альтернативных способов проведения экстракции, таких как ультразвуковое или микроволновое экстрагирование, или экстрагирование под давлением. Следует, тем не менее, учитывать, что характеристики используемого способа экстракции должны быть не ниже, чем у способа, описанного в настоящем стандарте.</w:t>
      </w:r>
    </w:p>
    <w:p w14:paraId="2A8CF76F" w14:textId="77777777" w:rsidR="004C1AD8" w:rsidRPr="002E5450" w:rsidRDefault="004C1AD8" w:rsidP="002E5450">
      <w:pPr>
        <w:widowControl w:val="0"/>
        <w:tabs>
          <w:tab w:val="left" w:pos="1276"/>
        </w:tabs>
        <w:autoSpaceDE w:val="0"/>
        <w:autoSpaceDN w:val="0"/>
        <w:adjustRightInd w:val="0"/>
        <w:ind w:firstLine="567"/>
        <w:jc w:val="both"/>
        <w:rPr>
          <w:rFonts w:cs="Arial"/>
          <w:b/>
          <w:sz w:val="24"/>
          <w:szCs w:val="24"/>
        </w:rPr>
      </w:pPr>
      <w:r w:rsidRPr="002E5450">
        <w:rPr>
          <w:rFonts w:cs="Arial"/>
          <w:b/>
          <w:sz w:val="24"/>
          <w:szCs w:val="24"/>
        </w:rPr>
        <w:t>8.2.3</w:t>
      </w:r>
      <w:r w:rsidR="002E5450">
        <w:rPr>
          <w:rFonts w:cs="Arial"/>
          <w:b/>
          <w:sz w:val="24"/>
          <w:szCs w:val="24"/>
        </w:rPr>
        <w:tab/>
      </w:r>
      <w:r w:rsidRPr="002E5450">
        <w:rPr>
          <w:rFonts w:cs="Arial"/>
          <w:b/>
          <w:sz w:val="24"/>
          <w:szCs w:val="24"/>
        </w:rPr>
        <w:t>Концентрирование</w:t>
      </w:r>
    </w:p>
    <w:p w14:paraId="7CFD2447" w14:textId="77777777" w:rsidR="004C1AD8"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В испаритель помещают </w:t>
      </w:r>
      <w:proofErr w:type="spellStart"/>
      <w:r w:rsidRPr="002E5450">
        <w:rPr>
          <w:rFonts w:cs="Arial"/>
          <w:sz w:val="24"/>
          <w:szCs w:val="24"/>
        </w:rPr>
        <w:t>кипелки</w:t>
      </w:r>
      <w:proofErr w:type="spellEnd"/>
      <w:r w:rsidRPr="002E5450">
        <w:rPr>
          <w:rFonts w:cs="Arial"/>
          <w:sz w:val="24"/>
          <w:szCs w:val="24"/>
        </w:rPr>
        <w:t xml:space="preserve"> (5.9) и концентрируют экстракт в течение </w:t>
      </w:r>
      <w:r w:rsidR="00C90062">
        <w:rPr>
          <w:rFonts w:cs="Arial"/>
          <w:sz w:val="24"/>
          <w:szCs w:val="24"/>
        </w:rPr>
        <w:br/>
      </w:r>
      <w:r w:rsidRPr="002E5450">
        <w:rPr>
          <w:rFonts w:cs="Arial"/>
          <w:sz w:val="24"/>
          <w:szCs w:val="24"/>
        </w:rPr>
        <w:t xml:space="preserve">10 мин. Сконцентрированный экстракт переносят в градуированную пробирку (5.10) и концентрируют до объема 1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в легком токе азота при комнатной температуре.</w:t>
      </w:r>
    </w:p>
    <w:p w14:paraId="1665B886" w14:textId="77777777" w:rsidR="004C1AD8" w:rsidRPr="002E5450" w:rsidRDefault="002E5450" w:rsidP="00183922">
      <w:pPr>
        <w:widowControl w:val="0"/>
        <w:autoSpaceDE w:val="0"/>
        <w:autoSpaceDN w:val="0"/>
        <w:adjustRightInd w:val="0"/>
        <w:spacing w:before="120"/>
        <w:ind w:firstLine="567"/>
        <w:jc w:val="both"/>
        <w:rPr>
          <w:rFonts w:cs="Arial"/>
          <w:sz w:val="22"/>
        </w:rPr>
      </w:pPr>
      <w:r w:rsidRPr="002E5450">
        <w:rPr>
          <w:rFonts w:cs="Arial"/>
          <w:spacing w:val="40"/>
          <w:sz w:val="22"/>
        </w:rPr>
        <w:t>Примечание</w:t>
      </w:r>
      <w:r w:rsidRPr="002E5450">
        <w:rPr>
          <w:rFonts w:cs="Arial"/>
          <w:sz w:val="22"/>
        </w:rPr>
        <w:t xml:space="preserve"> </w:t>
      </w:r>
      <w:r>
        <w:rPr>
          <w:rFonts w:cs="Arial"/>
          <w:sz w:val="22"/>
        </w:rPr>
        <w:t xml:space="preserve">– </w:t>
      </w:r>
      <w:r w:rsidR="004C1AD8" w:rsidRPr="002E5450">
        <w:rPr>
          <w:rFonts w:cs="Arial"/>
          <w:sz w:val="22"/>
        </w:rPr>
        <w:t>Слишком высокая температура или слишком сильный поток азота могут привести к потерям наиболее летучих ПХБ и ХОП.</w:t>
      </w:r>
    </w:p>
    <w:p w14:paraId="5764A28D" w14:textId="77777777" w:rsidR="002E5450" w:rsidRPr="002E5450" w:rsidRDefault="002E5450" w:rsidP="000074E0">
      <w:pPr>
        <w:widowControl w:val="0"/>
        <w:autoSpaceDE w:val="0"/>
        <w:autoSpaceDN w:val="0"/>
        <w:adjustRightInd w:val="0"/>
        <w:ind w:firstLine="567"/>
        <w:jc w:val="both"/>
        <w:rPr>
          <w:rFonts w:cs="Arial"/>
          <w:sz w:val="24"/>
          <w:szCs w:val="24"/>
        </w:rPr>
      </w:pPr>
    </w:p>
    <w:p w14:paraId="4ABCEC10" w14:textId="77777777" w:rsidR="004C1AD8" w:rsidRPr="002E5450" w:rsidRDefault="002E5450" w:rsidP="002E5450">
      <w:pPr>
        <w:widowControl w:val="0"/>
        <w:tabs>
          <w:tab w:val="left" w:pos="993"/>
        </w:tabs>
        <w:autoSpaceDE w:val="0"/>
        <w:autoSpaceDN w:val="0"/>
        <w:adjustRightInd w:val="0"/>
        <w:ind w:firstLine="567"/>
        <w:jc w:val="both"/>
        <w:rPr>
          <w:rFonts w:cs="Arial"/>
          <w:b/>
          <w:sz w:val="24"/>
          <w:szCs w:val="24"/>
        </w:rPr>
      </w:pPr>
      <w:r>
        <w:rPr>
          <w:rFonts w:cs="Arial"/>
          <w:b/>
          <w:sz w:val="24"/>
          <w:szCs w:val="24"/>
        </w:rPr>
        <w:t>8.3</w:t>
      </w:r>
      <w:r>
        <w:rPr>
          <w:rFonts w:cs="Arial"/>
          <w:b/>
          <w:sz w:val="24"/>
          <w:szCs w:val="24"/>
        </w:rPr>
        <w:tab/>
      </w:r>
      <w:r w:rsidR="004C1AD8" w:rsidRPr="002E5450">
        <w:rPr>
          <w:rFonts w:cs="Arial"/>
          <w:b/>
          <w:sz w:val="24"/>
          <w:szCs w:val="24"/>
        </w:rPr>
        <w:t>Очистка экстракта</w:t>
      </w:r>
    </w:p>
    <w:p w14:paraId="4CB910C8" w14:textId="7A8077DD"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Готовят адсорбционную колонку, помещая в </w:t>
      </w:r>
      <w:proofErr w:type="spellStart"/>
      <w:r w:rsidRPr="002E5450">
        <w:rPr>
          <w:rFonts w:cs="Arial"/>
          <w:sz w:val="24"/>
          <w:szCs w:val="24"/>
        </w:rPr>
        <w:t>хроматографическую</w:t>
      </w:r>
      <w:proofErr w:type="spellEnd"/>
      <w:r w:rsidRPr="002E5450">
        <w:rPr>
          <w:rFonts w:cs="Arial"/>
          <w:sz w:val="24"/>
          <w:szCs w:val="24"/>
        </w:rPr>
        <w:t xml:space="preserve"> </w:t>
      </w:r>
      <w:r w:rsidR="00BF0516">
        <w:rPr>
          <w:rFonts w:cs="Arial"/>
          <w:sz w:val="24"/>
          <w:szCs w:val="24"/>
        </w:rPr>
        <w:t>колонку</w:t>
      </w:r>
      <w:r w:rsidRPr="002E5450">
        <w:rPr>
          <w:rFonts w:cs="Arial"/>
          <w:sz w:val="24"/>
          <w:szCs w:val="24"/>
        </w:rPr>
        <w:t xml:space="preserve"> (5.11) небольшое количество кварцевого волокна (5.8) и наполняя в сухом состоянии колонку 2,0 ± </w:t>
      </w:r>
      <w:smartTag w:uri="urn:schemas-microsoft-com:office:smarttags" w:element="metricconverter">
        <w:smartTagPr>
          <w:attr w:name="ProductID" w:val="0,1 г"/>
        </w:smartTagPr>
        <w:r w:rsidRPr="002E5450">
          <w:rPr>
            <w:rFonts w:cs="Arial"/>
            <w:sz w:val="24"/>
            <w:szCs w:val="24"/>
          </w:rPr>
          <w:t>0,1 г</w:t>
        </w:r>
      </w:smartTag>
      <w:r w:rsidRPr="002E5450">
        <w:rPr>
          <w:rFonts w:cs="Arial"/>
          <w:sz w:val="24"/>
          <w:szCs w:val="24"/>
        </w:rPr>
        <w:t xml:space="preserve"> окиси алюминия (4.7).</w:t>
      </w:r>
    </w:p>
    <w:p w14:paraId="72C5A2DE"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Перед проведением элюирования проверяют </w:t>
      </w:r>
      <w:proofErr w:type="spellStart"/>
      <w:r w:rsidRPr="002E5450">
        <w:rPr>
          <w:rFonts w:cs="Arial"/>
          <w:sz w:val="24"/>
          <w:szCs w:val="24"/>
        </w:rPr>
        <w:t>элюирующую</w:t>
      </w:r>
      <w:proofErr w:type="spellEnd"/>
      <w:r w:rsidRPr="002E5450">
        <w:rPr>
          <w:rFonts w:cs="Arial"/>
          <w:sz w:val="24"/>
          <w:szCs w:val="24"/>
        </w:rPr>
        <w:t xml:space="preserve"> способность каждой партии колонок с окисью алюминия, а также устанавливают объем, необходимый для элюирования, используя для этого стандартные растворы ПХБ и ХОП.</w:t>
      </w:r>
    </w:p>
    <w:p w14:paraId="2306132A" w14:textId="5904C6B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lastRenderedPageBreak/>
        <w:t xml:space="preserve">При помощи пипетки переносят экстракт в сухую адсорбционную колонку с окисью алюминия. Дважды ополаскивают пробирку </w:t>
      </w:r>
      <w:proofErr w:type="spellStart"/>
      <w:r w:rsidRPr="002E5450">
        <w:rPr>
          <w:rFonts w:cs="Arial"/>
          <w:sz w:val="24"/>
          <w:szCs w:val="24"/>
        </w:rPr>
        <w:t>петролейным</w:t>
      </w:r>
      <w:proofErr w:type="spellEnd"/>
      <w:r w:rsidRPr="002E5450">
        <w:rPr>
          <w:rFonts w:cs="Arial"/>
          <w:sz w:val="24"/>
          <w:szCs w:val="24"/>
        </w:rPr>
        <w:t xml:space="preserve"> эфиром, порциями по 1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и полученные растворы переносят при помощи той же пипетки в колонку. Данную операцию проводят, когда уровень жидкости в колонк</w:t>
      </w:r>
      <w:r w:rsidR="00EF0C9F">
        <w:rPr>
          <w:rFonts w:cs="Arial"/>
          <w:sz w:val="24"/>
          <w:szCs w:val="24"/>
        </w:rPr>
        <w:t>е</w:t>
      </w:r>
      <w:r w:rsidRPr="002E5450">
        <w:rPr>
          <w:rFonts w:cs="Arial"/>
          <w:sz w:val="24"/>
          <w:szCs w:val="24"/>
        </w:rPr>
        <w:t xml:space="preserve"> находится не ниже верхнего края набивки. </w:t>
      </w:r>
      <w:proofErr w:type="spellStart"/>
      <w:r w:rsidRPr="002E5450">
        <w:rPr>
          <w:rFonts w:cs="Arial"/>
          <w:sz w:val="24"/>
          <w:szCs w:val="24"/>
        </w:rPr>
        <w:t>Элюируют</w:t>
      </w:r>
      <w:proofErr w:type="spellEnd"/>
      <w:r w:rsidRPr="002E5450">
        <w:rPr>
          <w:rFonts w:cs="Arial"/>
          <w:sz w:val="24"/>
          <w:szCs w:val="24"/>
        </w:rPr>
        <w:t xml:space="preserve"> приблизительно 20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w:t>
      </w:r>
      <w:proofErr w:type="spellStart"/>
      <w:r w:rsidRPr="002E5450">
        <w:rPr>
          <w:rFonts w:cs="Arial"/>
          <w:sz w:val="24"/>
          <w:szCs w:val="24"/>
        </w:rPr>
        <w:t>петролейного</w:t>
      </w:r>
      <w:proofErr w:type="spellEnd"/>
      <w:r w:rsidRPr="002E5450">
        <w:rPr>
          <w:rFonts w:cs="Arial"/>
          <w:sz w:val="24"/>
          <w:szCs w:val="24"/>
        </w:rPr>
        <w:t xml:space="preserve"> эфира.</w:t>
      </w:r>
    </w:p>
    <w:p w14:paraId="3B19F71E" w14:textId="77777777" w:rsidR="004C1AD8" w:rsidRDefault="004C1AD8" w:rsidP="000074E0">
      <w:pPr>
        <w:widowControl w:val="0"/>
        <w:autoSpaceDE w:val="0"/>
        <w:autoSpaceDN w:val="0"/>
        <w:adjustRightInd w:val="0"/>
        <w:ind w:firstLine="567"/>
        <w:jc w:val="both"/>
        <w:rPr>
          <w:rFonts w:cs="Arial"/>
          <w:sz w:val="24"/>
          <w:szCs w:val="24"/>
        </w:rPr>
      </w:pPr>
      <w:proofErr w:type="spellStart"/>
      <w:r w:rsidRPr="002E5450">
        <w:rPr>
          <w:rFonts w:cs="Arial"/>
          <w:sz w:val="24"/>
          <w:szCs w:val="24"/>
        </w:rPr>
        <w:t>Элюат</w:t>
      </w:r>
      <w:proofErr w:type="spellEnd"/>
      <w:r w:rsidRPr="002E5450">
        <w:rPr>
          <w:rFonts w:cs="Arial"/>
          <w:sz w:val="24"/>
          <w:szCs w:val="24"/>
        </w:rPr>
        <w:t xml:space="preserve"> делят на две равные части. Одну часть оставляют на случай необходимости проведения анализа разбавленного экстракта. Вторую часть концентрируют в легком токе азота, без дополнительного нагревания, до объема приблизительно 1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w:t>
      </w:r>
    </w:p>
    <w:p w14:paraId="6E2A10F6" w14:textId="77777777" w:rsidR="004C1AD8" w:rsidRPr="001D4C73" w:rsidRDefault="001D4C73" w:rsidP="00B57FA6">
      <w:pPr>
        <w:widowControl w:val="0"/>
        <w:autoSpaceDE w:val="0"/>
        <w:autoSpaceDN w:val="0"/>
        <w:adjustRightInd w:val="0"/>
        <w:spacing w:before="120"/>
        <w:ind w:firstLine="567"/>
        <w:jc w:val="both"/>
        <w:rPr>
          <w:rFonts w:cs="Arial"/>
          <w:sz w:val="22"/>
        </w:rPr>
      </w:pPr>
      <w:r w:rsidRPr="001D4C73">
        <w:rPr>
          <w:rFonts w:cs="Arial"/>
          <w:spacing w:val="40"/>
          <w:sz w:val="22"/>
        </w:rPr>
        <w:t>Примечание</w:t>
      </w:r>
      <w:r w:rsidRPr="001D4C73">
        <w:rPr>
          <w:rFonts w:cs="Arial"/>
          <w:sz w:val="22"/>
        </w:rPr>
        <w:t xml:space="preserve"> </w:t>
      </w:r>
      <w:r>
        <w:rPr>
          <w:rFonts w:cs="Arial"/>
          <w:sz w:val="22"/>
        </w:rPr>
        <w:t xml:space="preserve">– </w:t>
      </w:r>
      <w:r w:rsidR="004C1AD8" w:rsidRPr="001D4C73">
        <w:rPr>
          <w:rFonts w:cs="Arial"/>
          <w:sz w:val="22"/>
        </w:rPr>
        <w:t>Возможно использование готовых промышленных колонок в качестве альтернативы, если их применение в данном случае адекватно.</w:t>
      </w:r>
    </w:p>
    <w:p w14:paraId="5ED9B01E" w14:textId="77777777" w:rsidR="001D4C73" w:rsidRDefault="001D4C73" w:rsidP="000074E0">
      <w:pPr>
        <w:widowControl w:val="0"/>
        <w:autoSpaceDE w:val="0"/>
        <w:autoSpaceDN w:val="0"/>
        <w:adjustRightInd w:val="0"/>
        <w:ind w:firstLine="567"/>
        <w:jc w:val="both"/>
        <w:rPr>
          <w:rFonts w:cs="Arial"/>
          <w:sz w:val="24"/>
          <w:szCs w:val="24"/>
        </w:rPr>
      </w:pPr>
    </w:p>
    <w:p w14:paraId="60464763"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Присутствие серы в экстракте ПХБ и неполярных ХОП может оказывать мешающее влияние на </w:t>
      </w:r>
      <w:proofErr w:type="spellStart"/>
      <w:r w:rsidRPr="002E5450">
        <w:rPr>
          <w:rFonts w:cs="Arial"/>
          <w:sz w:val="24"/>
          <w:szCs w:val="24"/>
        </w:rPr>
        <w:t>хроматограмме</w:t>
      </w:r>
      <w:proofErr w:type="spellEnd"/>
      <w:r w:rsidRPr="002E5450">
        <w:rPr>
          <w:rFonts w:cs="Arial"/>
          <w:sz w:val="24"/>
          <w:szCs w:val="24"/>
        </w:rPr>
        <w:t>. Если предполагается присутствие элементарной серы (среди прочего, это вероятно при анализе анаэробных образцов почвы), ее удаляют следующим образом.</w:t>
      </w:r>
    </w:p>
    <w:p w14:paraId="032D8EAA"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К 1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сконцентрированного экстракта добавляют 2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сульфита </w:t>
      </w:r>
      <w:proofErr w:type="spellStart"/>
      <w:r w:rsidRPr="002E5450">
        <w:rPr>
          <w:rFonts w:cs="Arial"/>
          <w:sz w:val="24"/>
          <w:szCs w:val="24"/>
        </w:rPr>
        <w:t>тетрабутиламмония</w:t>
      </w:r>
      <w:proofErr w:type="spellEnd"/>
      <w:r w:rsidRPr="002E5450">
        <w:rPr>
          <w:rFonts w:cs="Arial"/>
          <w:sz w:val="24"/>
          <w:szCs w:val="24"/>
        </w:rPr>
        <w:t xml:space="preserve"> (4.10) и встряхивают в течение 1 мин. Добавляют 10</w:t>
      </w:r>
      <w:r w:rsidR="00A91BAC" w:rsidRPr="00A91BAC">
        <w:rPr>
          <w:rFonts w:cs="Arial"/>
          <w:sz w:val="24"/>
          <w:szCs w:val="24"/>
        </w:rPr>
        <w:t xml:space="preserve">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00A91BAC">
        <w:rPr>
          <w:rFonts w:cs="Arial"/>
          <w:sz w:val="24"/>
          <w:szCs w:val="24"/>
          <w:vertAlign w:val="superscript"/>
        </w:rPr>
        <w:t xml:space="preserve"> </w:t>
      </w:r>
      <w:r w:rsidRPr="002E5450">
        <w:rPr>
          <w:rFonts w:cs="Arial"/>
          <w:sz w:val="24"/>
          <w:szCs w:val="24"/>
        </w:rPr>
        <w:t>воды и продолжают встряхивание еще 1 мин. Отделяют органическую фазу от водной пипеткой Пастера и добавляют несколько кристалликов безводного сульфата натрия для удаления остатков влаги.</w:t>
      </w:r>
    </w:p>
    <w:p w14:paraId="05C6C03E" w14:textId="77777777" w:rsidR="004C1AD8" w:rsidRPr="001D4C73" w:rsidRDefault="001D4C73" w:rsidP="00B57FA6">
      <w:pPr>
        <w:widowControl w:val="0"/>
        <w:autoSpaceDE w:val="0"/>
        <w:autoSpaceDN w:val="0"/>
        <w:adjustRightInd w:val="0"/>
        <w:spacing w:before="120"/>
        <w:ind w:firstLine="567"/>
        <w:jc w:val="both"/>
        <w:rPr>
          <w:rFonts w:cs="Arial"/>
          <w:sz w:val="22"/>
        </w:rPr>
      </w:pPr>
      <w:r w:rsidRPr="001D4C73">
        <w:rPr>
          <w:rFonts w:cs="Arial"/>
          <w:spacing w:val="40"/>
          <w:sz w:val="22"/>
        </w:rPr>
        <w:t>Примечание</w:t>
      </w:r>
      <w:r w:rsidR="004C1AD8" w:rsidRPr="001D4C73">
        <w:rPr>
          <w:rFonts w:cs="Arial"/>
          <w:sz w:val="22"/>
        </w:rPr>
        <w:t xml:space="preserve"> </w:t>
      </w:r>
      <w:r>
        <w:rPr>
          <w:rFonts w:cs="Arial"/>
          <w:sz w:val="22"/>
        </w:rPr>
        <w:t xml:space="preserve">– </w:t>
      </w:r>
      <w:r w:rsidR="004C1AD8" w:rsidRPr="001D4C73">
        <w:rPr>
          <w:rFonts w:cs="Arial"/>
          <w:sz w:val="22"/>
        </w:rPr>
        <w:t xml:space="preserve">Возможно применение альтернативных способов удаления серы, например, с помощью пирогенной меди (см. приложение </w:t>
      </w:r>
      <w:r w:rsidR="004C1AD8" w:rsidRPr="001D4C73">
        <w:rPr>
          <w:rFonts w:cs="Arial"/>
          <w:sz w:val="22"/>
          <w:lang w:val="en-US"/>
        </w:rPr>
        <w:t>D</w:t>
      </w:r>
      <w:r w:rsidR="004C1AD8" w:rsidRPr="001D4C73">
        <w:rPr>
          <w:rFonts w:cs="Arial"/>
          <w:sz w:val="22"/>
        </w:rPr>
        <w:t>), в случае, если данные способы предполагают равнозначный результат.</w:t>
      </w:r>
    </w:p>
    <w:p w14:paraId="34C9ABA5" w14:textId="77777777" w:rsidR="001D4C73" w:rsidRDefault="001D4C73" w:rsidP="000074E0">
      <w:pPr>
        <w:widowControl w:val="0"/>
        <w:autoSpaceDE w:val="0"/>
        <w:autoSpaceDN w:val="0"/>
        <w:adjustRightInd w:val="0"/>
        <w:ind w:firstLine="567"/>
        <w:jc w:val="both"/>
        <w:rPr>
          <w:rFonts w:cs="Arial"/>
          <w:sz w:val="24"/>
          <w:szCs w:val="24"/>
        </w:rPr>
      </w:pPr>
    </w:p>
    <w:p w14:paraId="37CAAE5A"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Если дальнейшая</w:t>
      </w:r>
      <w:r w:rsidR="00A91BAC">
        <w:rPr>
          <w:rFonts w:cs="Arial"/>
          <w:sz w:val="24"/>
          <w:szCs w:val="24"/>
        </w:rPr>
        <w:t xml:space="preserve"> </w:t>
      </w:r>
      <w:r w:rsidRPr="002E5450">
        <w:rPr>
          <w:rFonts w:cs="Arial"/>
          <w:sz w:val="24"/>
          <w:szCs w:val="24"/>
        </w:rPr>
        <w:t xml:space="preserve">очистка не требуется, к конечному экстракту добавляют </w:t>
      </w:r>
      <w:r w:rsidR="00B57FA6">
        <w:rPr>
          <w:rFonts w:cs="Arial"/>
          <w:sz w:val="24"/>
          <w:szCs w:val="24"/>
        </w:rPr>
        <w:br/>
      </w:r>
      <w:r w:rsidRPr="002E5450">
        <w:rPr>
          <w:rFonts w:cs="Arial"/>
          <w:sz w:val="24"/>
          <w:szCs w:val="24"/>
        </w:rPr>
        <w:t xml:space="preserve">10 </w:t>
      </w:r>
      <w:proofErr w:type="spellStart"/>
      <w:r w:rsidRPr="002E5450">
        <w:rPr>
          <w:rFonts w:cs="Arial"/>
          <w:sz w:val="24"/>
          <w:szCs w:val="24"/>
        </w:rPr>
        <w:t>мкл</w:t>
      </w:r>
      <w:proofErr w:type="spellEnd"/>
      <w:r w:rsidRPr="002E5450">
        <w:rPr>
          <w:rFonts w:cs="Arial"/>
          <w:sz w:val="24"/>
          <w:szCs w:val="24"/>
        </w:rPr>
        <w:t xml:space="preserve"> стандартного раствора, содержащего стандарты веществ (4.9.3) в количестве, в 100 раз большем (в пересчете на 1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чем в рабочем стандартном растворе (см. приложение В).</w:t>
      </w:r>
    </w:p>
    <w:p w14:paraId="758F7FFB" w14:textId="77777777" w:rsidR="004C1AD8" w:rsidRPr="002E5450" w:rsidRDefault="001D4C73" w:rsidP="001D4C73">
      <w:pPr>
        <w:widowControl w:val="0"/>
        <w:tabs>
          <w:tab w:val="left" w:pos="993"/>
        </w:tabs>
        <w:autoSpaceDE w:val="0"/>
        <w:autoSpaceDN w:val="0"/>
        <w:adjustRightInd w:val="0"/>
        <w:ind w:firstLine="567"/>
        <w:jc w:val="both"/>
        <w:rPr>
          <w:rFonts w:cs="Arial"/>
          <w:b/>
          <w:sz w:val="24"/>
          <w:szCs w:val="24"/>
        </w:rPr>
      </w:pPr>
      <w:r>
        <w:rPr>
          <w:rFonts w:cs="Arial"/>
          <w:b/>
          <w:sz w:val="24"/>
          <w:szCs w:val="24"/>
        </w:rPr>
        <w:t>8.4</w:t>
      </w:r>
      <w:r>
        <w:rPr>
          <w:rFonts w:cs="Arial"/>
          <w:b/>
          <w:sz w:val="24"/>
          <w:szCs w:val="24"/>
        </w:rPr>
        <w:tab/>
      </w:r>
      <w:r w:rsidR="004C1AD8" w:rsidRPr="002E5450">
        <w:rPr>
          <w:rFonts w:cs="Arial"/>
          <w:b/>
          <w:sz w:val="24"/>
          <w:szCs w:val="24"/>
        </w:rPr>
        <w:t>Отделение ПХБ и неполярных ХОП от некоторых полярных ХОП методом колоночной хроматографии</w:t>
      </w:r>
    </w:p>
    <w:p w14:paraId="1D2DBB12"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В случае очень сложных по составу образцов, газохроматографический анализ </w:t>
      </w:r>
      <w:r w:rsidRPr="002E5450">
        <w:rPr>
          <w:rFonts w:cs="Arial"/>
          <w:sz w:val="24"/>
          <w:szCs w:val="24"/>
        </w:rPr>
        <w:lastRenderedPageBreak/>
        <w:t xml:space="preserve">может дать недостаточное разделение веществ. Данную проблему можно решить проведением дополнительного </w:t>
      </w:r>
      <w:proofErr w:type="spellStart"/>
      <w:r w:rsidRPr="002E5450">
        <w:rPr>
          <w:rFonts w:cs="Arial"/>
          <w:sz w:val="24"/>
          <w:szCs w:val="24"/>
        </w:rPr>
        <w:t>хроматографического</w:t>
      </w:r>
      <w:proofErr w:type="spellEnd"/>
      <w:r w:rsidRPr="002E5450">
        <w:rPr>
          <w:rFonts w:cs="Arial"/>
          <w:sz w:val="24"/>
          <w:szCs w:val="24"/>
        </w:rPr>
        <w:t xml:space="preserve"> разделения всего концентрированного экстракта.</w:t>
      </w:r>
    </w:p>
    <w:p w14:paraId="7E6E50D1" w14:textId="01B227A9"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Концентрированный экстракт разделяют колоночной хроматографией на силикагеле (4.8) на две фракции. Первая фракция содержит ПХБ и неполярные ХОП (ГХБ, </w:t>
      </w:r>
      <w:proofErr w:type="spellStart"/>
      <w:r w:rsidRPr="002E5450">
        <w:rPr>
          <w:rFonts w:cs="Arial"/>
          <w:i/>
          <w:sz w:val="24"/>
          <w:szCs w:val="24"/>
        </w:rPr>
        <w:t>п,п</w:t>
      </w:r>
      <w:proofErr w:type="spellEnd"/>
      <w:r w:rsidRPr="002E5450">
        <w:rPr>
          <w:rFonts w:cs="Arial"/>
          <w:i/>
          <w:sz w:val="24"/>
          <w:szCs w:val="24"/>
        </w:rPr>
        <w:t>’</w:t>
      </w:r>
      <w:r w:rsidRPr="002E5450">
        <w:rPr>
          <w:rFonts w:cs="Arial"/>
          <w:sz w:val="24"/>
          <w:szCs w:val="24"/>
        </w:rPr>
        <w:t xml:space="preserve">-ДДТ, гептахлор, альдрин, </w:t>
      </w:r>
      <w:proofErr w:type="spellStart"/>
      <w:r w:rsidRPr="002E5450">
        <w:rPr>
          <w:rFonts w:cs="Arial"/>
          <w:i/>
          <w:sz w:val="24"/>
          <w:szCs w:val="24"/>
        </w:rPr>
        <w:t>п,п</w:t>
      </w:r>
      <w:proofErr w:type="spellEnd"/>
      <w:r w:rsidRPr="002E5450">
        <w:rPr>
          <w:rFonts w:cs="Arial"/>
          <w:i/>
          <w:sz w:val="24"/>
          <w:szCs w:val="24"/>
        </w:rPr>
        <w:t>’</w:t>
      </w:r>
      <w:r w:rsidRPr="002E5450">
        <w:rPr>
          <w:rFonts w:cs="Arial"/>
          <w:sz w:val="24"/>
          <w:szCs w:val="24"/>
        </w:rPr>
        <w:t>-ДДТ). Вторая фракция содержит более полярные ХОП (α-ГХЦГ, β-ГХЦГ, γ-ГХЦГ</w:t>
      </w:r>
      <w:r w:rsidR="00BF4177">
        <w:rPr>
          <w:rFonts w:cs="Arial"/>
          <w:sz w:val="24"/>
          <w:szCs w:val="24"/>
        </w:rPr>
        <w:t xml:space="preserve"> (</w:t>
      </w:r>
      <w:proofErr w:type="spellStart"/>
      <w:r w:rsidR="00BF4177">
        <w:rPr>
          <w:rFonts w:cs="Arial"/>
          <w:sz w:val="24"/>
          <w:szCs w:val="24"/>
        </w:rPr>
        <w:t>линдан</w:t>
      </w:r>
      <w:proofErr w:type="spellEnd"/>
      <w:r w:rsidR="00BF4177">
        <w:rPr>
          <w:rFonts w:cs="Arial"/>
          <w:sz w:val="24"/>
          <w:szCs w:val="24"/>
        </w:rPr>
        <w:t>)</w:t>
      </w:r>
      <w:r w:rsidRPr="002E5450">
        <w:rPr>
          <w:rFonts w:cs="Arial"/>
          <w:sz w:val="24"/>
          <w:szCs w:val="24"/>
        </w:rPr>
        <w:t xml:space="preserve">, дильдрин, </w:t>
      </w:r>
      <w:proofErr w:type="spellStart"/>
      <w:r w:rsidRPr="002E5450">
        <w:rPr>
          <w:rFonts w:cs="Arial"/>
          <w:sz w:val="24"/>
          <w:szCs w:val="24"/>
        </w:rPr>
        <w:t>эндрин</w:t>
      </w:r>
      <w:proofErr w:type="spellEnd"/>
      <w:r w:rsidRPr="002E5450">
        <w:rPr>
          <w:rFonts w:cs="Arial"/>
          <w:sz w:val="24"/>
          <w:szCs w:val="24"/>
        </w:rPr>
        <w:t xml:space="preserve">, </w:t>
      </w:r>
      <w:proofErr w:type="spellStart"/>
      <w:r w:rsidRPr="002E5450">
        <w:rPr>
          <w:rFonts w:cs="Arial"/>
          <w:i/>
          <w:sz w:val="24"/>
          <w:szCs w:val="24"/>
        </w:rPr>
        <w:t>о,п</w:t>
      </w:r>
      <w:proofErr w:type="spellEnd"/>
      <w:r w:rsidRPr="002E5450">
        <w:rPr>
          <w:rFonts w:cs="Arial"/>
          <w:i/>
          <w:sz w:val="24"/>
          <w:szCs w:val="24"/>
        </w:rPr>
        <w:t>’</w:t>
      </w:r>
      <w:r w:rsidRPr="002E5450">
        <w:rPr>
          <w:rFonts w:cs="Arial"/>
          <w:sz w:val="24"/>
          <w:szCs w:val="24"/>
        </w:rPr>
        <w:t>-ДДД, α-</w:t>
      </w:r>
      <w:proofErr w:type="spellStart"/>
      <w:r w:rsidRPr="002E5450">
        <w:rPr>
          <w:rFonts w:cs="Arial"/>
          <w:sz w:val="24"/>
          <w:szCs w:val="24"/>
        </w:rPr>
        <w:t>эндосульфан</w:t>
      </w:r>
      <w:proofErr w:type="spellEnd"/>
      <w:r w:rsidRPr="002E5450">
        <w:rPr>
          <w:rFonts w:cs="Arial"/>
          <w:sz w:val="24"/>
          <w:szCs w:val="24"/>
        </w:rPr>
        <w:t xml:space="preserve">). </w:t>
      </w:r>
      <w:proofErr w:type="spellStart"/>
      <w:r w:rsidRPr="002E5450">
        <w:rPr>
          <w:rFonts w:cs="Arial"/>
          <w:sz w:val="24"/>
          <w:szCs w:val="24"/>
        </w:rPr>
        <w:t>Элюирующую</w:t>
      </w:r>
      <w:proofErr w:type="spellEnd"/>
      <w:r w:rsidRPr="002E5450">
        <w:rPr>
          <w:rFonts w:cs="Arial"/>
          <w:sz w:val="24"/>
          <w:szCs w:val="24"/>
        </w:rPr>
        <w:t xml:space="preserve"> способность колонки проверяют с помощью стандартных растворов ПХБ и ХОП. При необходимости, регулируют активность силикагеля добавлением дополнительного количества воды (если соединения из первой фракции появляются во второй фракции или если первая фракция не содержит соединения, приведенные выше). Добавляют меньшее количество воды в силикагель, если приведенные выше соединения из второй фракции появляются в первой фракции.</w:t>
      </w:r>
    </w:p>
    <w:p w14:paraId="691F535D" w14:textId="452A9DD7" w:rsidR="004C1AD8"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Экстракты разделяют следующим образом. Помещают небольшое количество кварцевого волокна в </w:t>
      </w:r>
      <w:proofErr w:type="spellStart"/>
      <w:r w:rsidRPr="002E5450">
        <w:rPr>
          <w:rFonts w:cs="Arial"/>
          <w:sz w:val="24"/>
          <w:szCs w:val="24"/>
        </w:rPr>
        <w:t>хроматографическую</w:t>
      </w:r>
      <w:proofErr w:type="spellEnd"/>
      <w:r w:rsidRPr="002E5450">
        <w:rPr>
          <w:rFonts w:cs="Arial"/>
          <w:sz w:val="24"/>
          <w:szCs w:val="24"/>
        </w:rPr>
        <w:t xml:space="preserve"> </w:t>
      </w:r>
      <w:r w:rsidR="00BF0516">
        <w:rPr>
          <w:rFonts w:cs="Arial"/>
          <w:sz w:val="24"/>
          <w:szCs w:val="24"/>
        </w:rPr>
        <w:t>колонку</w:t>
      </w:r>
      <w:r w:rsidRPr="002E5450">
        <w:rPr>
          <w:rFonts w:cs="Arial"/>
          <w:sz w:val="24"/>
          <w:szCs w:val="24"/>
        </w:rPr>
        <w:t xml:space="preserve">. Насыпают в условиях сухости 1,5 ± </w:t>
      </w:r>
      <w:smartTag w:uri="urn:schemas-microsoft-com:office:smarttags" w:element="metricconverter">
        <w:smartTagPr>
          <w:attr w:name="ProductID" w:val="0,1 г"/>
        </w:smartTagPr>
        <w:r w:rsidRPr="002E5450">
          <w:rPr>
            <w:rFonts w:cs="Arial"/>
            <w:sz w:val="24"/>
            <w:szCs w:val="24"/>
          </w:rPr>
          <w:t>0,1 г</w:t>
        </w:r>
      </w:smartTag>
      <w:r w:rsidRPr="002E5450">
        <w:rPr>
          <w:rFonts w:cs="Arial"/>
          <w:sz w:val="24"/>
          <w:szCs w:val="24"/>
        </w:rPr>
        <w:t xml:space="preserve"> силикагеля (4.8) и сверху фиксируют слоем </w:t>
      </w:r>
      <w:smartTag w:uri="urn:schemas-microsoft-com:office:smarttags" w:element="metricconverter">
        <w:smartTagPr>
          <w:attr w:name="ProductID" w:val="1 см"/>
        </w:smartTagPr>
        <w:r w:rsidRPr="002E5450">
          <w:rPr>
            <w:rFonts w:cs="Arial"/>
            <w:sz w:val="24"/>
            <w:szCs w:val="24"/>
          </w:rPr>
          <w:t>1 см</w:t>
        </w:r>
      </w:smartTag>
      <w:r w:rsidRPr="002E5450">
        <w:rPr>
          <w:rFonts w:cs="Arial"/>
          <w:sz w:val="24"/>
          <w:szCs w:val="24"/>
        </w:rPr>
        <w:t xml:space="preserve"> сульфата натрия (4.5). При помощи пипетки переносят концентрированный экстракт в сухую адсорбционную колонку с силикагелем. Дважды ополаскивают пробирку гексаном, порциями по 1 мл, и полученные растворы переносят при помощи той же пипетки в колонку. Данную операцию проводят, когда уровень жидкости в колонк</w:t>
      </w:r>
      <w:r w:rsidR="00EF0C9F">
        <w:rPr>
          <w:rFonts w:cs="Arial"/>
          <w:sz w:val="24"/>
          <w:szCs w:val="24"/>
        </w:rPr>
        <w:t>е</w:t>
      </w:r>
      <w:r w:rsidRPr="002E5450">
        <w:rPr>
          <w:rFonts w:cs="Arial"/>
          <w:sz w:val="24"/>
          <w:szCs w:val="24"/>
        </w:rPr>
        <w:t xml:space="preserve"> находится не ниже верхнего края набивки. </w:t>
      </w:r>
      <w:proofErr w:type="spellStart"/>
      <w:r w:rsidRPr="002E5450">
        <w:rPr>
          <w:rFonts w:cs="Arial"/>
          <w:sz w:val="24"/>
          <w:szCs w:val="24"/>
        </w:rPr>
        <w:t>Элюируют</w:t>
      </w:r>
      <w:proofErr w:type="spellEnd"/>
      <w:r w:rsidRPr="002E5450">
        <w:rPr>
          <w:rFonts w:cs="Arial"/>
          <w:sz w:val="24"/>
          <w:szCs w:val="24"/>
        </w:rPr>
        <w:t xml:space="preserve"> из расчета 25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гексана (первая фракция) и 25 </w:t>
      </w:r>
      <w:r w:rsidR="00A91BAC">
        <w:rPr>
          <w:rFonts w:cs="Arial"/>
          <w:sz w:val="24"/>
          <w:szCs w:val="24"/>
        </w:rPr>
        <w:t>с</w:t>
      </w:r>
      <w:r w:rsidR="00A91BAC" w:rsidRPr="002E5450">
        <w:rPr>
          <w:rFonts w:cs="Arial"/>
          <w:sz w:val="24"/>
          <w:szCs w:val="24"/>
        </w:rPr>
        <w:t>м</w:t>
      </w:r>
      <w:r w:rsidR="00A91BAC" w:rsidRPr="00A91BAC">
        <w:rPr>
          <w:rFonts w:cs="Arial"/>
          <w:sz w:val="24"/>
          <w:szCs w:val="24"/>
          <w:vertAlign w:val="superscript"/>
        </w:rPr>
        <w:t>3</w:t>
      </w:r>
      <w:r w:rsidRPr="002E5450">
        <w:rPr>
          <w:rFonts w:cs="Arial"/>
          <w:sz w:val="24"/>
          <w:szCs w:val="24"/>
        </w:rPr>
        <w:t xml:space="preserve"> смеси </w:t>
      </w:r>
      <w:proofErr w:type="spellStart"/>
      <w:r w:rsidRPr="002E5450">
        <w:rPr>
          <w:rFonts w:cs="Arial"/>
          <w:sz w:val="24"/>
          <w:szCs w:val="24"/>
        </w:rPr>
        <w:t>гексан:диэтиловый</w:t>
      </w:r>
      <w:proofErr w:type="spellEnd"/>
      <w:r w:rsidRPr="002E5450">
        <w:rPr>
          <w:rFonts w:cs="Arial"/>
          <w:sz w:val="24"/>
          <w:szCs w:val="24"/>
        </w:rPr>
        <w:t xml:space="preserve"> эфир (75:25 по объему) (вторая фракция).</w:t>
      </w:r>
    </w:p>
    <w:p w14:paraId="71CE1749" w14:textId="77777777" w:rsidR="004C1AD8" w:rsidRPr="001D4C73" w:rsidRDefault="001D4C73" w:rsidP="00B57FA6">
      <w:pPr>
        <w:widowControl w:val="0"/>
        <w:autoSpaceDE w:val="0"/>
        <w:autoSpaceDN w:val="0"/>
        <w:adjustRightInd w:val="0"/>
        <w:spacing w:before="120"/>
        <w:ind w:firstLine="567"/>
        <w:jc w:val="both"/>
        <w:rPr>
          <w:rFonts w:cs="Arial"/>
          <w:sz w:val="22"/>
        </w:rPr>
      </w:pPr>
      <w:r w:rsidRPr="001D4C73">
        <w:rPr>
          <w:rFonts w:cs="Arial"/>
          <w:spacing w:val="40"/>
          <w:sz w:val="22"/>
        </w:rPr>
        <w:t>Примечание</w:t>
      </w:r>
      <w:r w:rsidRPr="001D4C73">
        <w:rPr>
          <w:rFonts w:cs="Arial"/>
          <w:sz w:val="22"/>
        </w:rPr>
        <w:t xml:space="preserve"> </w:t>
      </w:r>
      <w:r>
        <w:rPr>
          <w:rFonts w:cs="Arial"/>
          <w:sz w:val="22"/>
        </w:rPr>
        <w:t xml:space="preserve">– </w:t>
      </w:r>
      <w:r w:rsidR="004C1AD8" w:rsidRPr="001D4C73">
        <w:rPr>
          <w:rFonts w:cs="Arial"/>
          <w:sz w:val="22"/>
        </w:rPr>
        <w:t>Возможно использование готовых промышленных колонок в качестве альтернативы, если они соответствуют по параметрам.</w:t>
      </w:r>
    </w:p>
    <w:p w14:paraId="0A603911" w14:textId="77777777" w:rsidR="00B57FA6" w:rsidRDefault="00B57FA6" w:rsidP="000074E0">
      <w:pPr>
        <w:widowControl w:val="0"/>
        <w:autoSpaceDE w:val="0"/>
        <w:autoSpaceDN w:val="0"/>
        <w:adjustRightInd w:val="0"/>
        <w:ind w:firstLine="567"/>
        <w:jc w:val="both"/>
        <w:rPr>
          <w:rFonts w:cs="Arial"/>
          <w:sz w:val="24"/>
          <w:szCs w:val="24"/>
        </w:rPr>
      </w:pPr>
    </w:p>
    <w:p w14:paraId="287A0A3C"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Каждый из двух полученных </w:t>
      </w:r>
      <w:proofErr w:type="spellStart"/>
      <w:r w:rsidRPr="002E5450">
        <w:rPr>
          <w:rFonts w:cs="Arial"/>
          <w:sz w:val="24"/>
          <w:szCs w:val="24"/>
        </w:rPr>
        <w:t>элюатов</w:t>
      </w:r>
      <w:proofErr w:type="spellEnd"/>
      <w:r w:rsidRPr="002E5450">
        <w:rPr>
          <w:rFonts w:cs="Arial"/>
          <w:sz w:val="24"/>
          <w:szCs w:val="24"/>
        </w:rPr>
        <w:t xml:space="preserve"> делят на две равные части и одну часть каждого </w:t>
      </w:r>
      <w:proofErr w:type="spellStart"/>
      <w:r w:rsidRPr="002E5450">
        <w:rPr>
          <w:rFonts w:cs="Arial"/>
          <w:sz w:val="24"/>
          <w:szCs w:val="24"/>
        </w:rPr>
        <w:t>элюата</w:t>
      </w:r>
      <w:proofErr w:type="spellEnd"/>
      <w:r w:rsidRPr="002E5450">
        <w:rPr>
          <w:rFonts w:cs="Arial"/>
          <w:sz w:val="24"/>
          <w:szCs w:val="24"/>
        </w:rPr>
        <w:t xml:space="preserve"> оставляют на случай необходимости повторного проведения анализа разбавленного экстракта. Оставшиеся части двух разделенных фракций выпаривают в пробирках до объема 1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2E5450">
        <w:rPr>
          <w:rFonts w:cs="Arial"/>
          <w:sz w:val="24"/>
          <w:szCs w:val="24"/>
        </w:rPr>
        <w:t>.</w:t>
      </w:r>
    </w:p>
    <w:p w14:paraId="6CE75717" w14:textId="77777777" w:rsidR="004C1AD8" w:rsidRPr="002E5450"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 xml:space="preserve">К каждой из двух фракций добавляют 10 </w:t>
      </w:r>
      <w:proofErr w:type="spellStart"/>
      <w:r w:rsidRPr="002E5450">
        <w:rPr>
          <w:rFonts w:cs="Arial"/>
          <w:sz w:val="24"/>
          <w:szCs w:val="24"/>
        </w:rPr>
        <w:t>мкл</w:t>
      </w:r>
      <w:proofErr w:type="spellEnd"/>
      <w:r w:rsidRPr="002E5450">
        <w:rPr>
          <w:rFonts w:cs="Arial"/>
          <w:sz w:val="24"/>
          <w:szCs w:val="24"/>
        </w:rPr>
        <w:t xml:space="preserve"> стандартного раствора, </w:t>
      </w:r>
      <w:r w:rsidRPr="002E5450">
        <w:rPr>
          <w:rFonts w:cs="Arial"/>
          <w:sz w:val="24"/>
          <w:szCs w:val="24"/>
        </w:rPr>
        <w:lastRenderedPageBreak/>
        <w:t xml:space="preserve">содержащего стандарты веществ (4.9.3) в количестве, в 100 раз большем (в пересчете на 1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2E5450">
        <w:rPr>
          <w:rFonts w:cs="Arial"/>
          <w:sz w:val="24"/>
          <w:szCs w:val="24"/>
        </w:rPr>
        <w:t>), чем в рабочем стандартном растворе (см. приложение В).</w:t>
      </w:r>
    </w:p>
    <w:p w14:paraId="02050F83" w14:textId="77777777" w:rsidR="00E73C5E" w:rsidRDefault="00E73C5E" w:rsidP="001976CD">
      <w:pPr>
        <w:widowControl w:val="0"/>
        <w:tabs>
          <w:tab w:val="left" w:pos="993"/>
        </w:tabs>
        <w:autoSpaceDE w:val="0"/>
        <w:autoSpaceDN w:val="0"/>
        <w:adjustRightInd w:val="0"/>
        <w:ind w:firstLine="567"/>
        <w:jc w:val="both"/>
        <w:rPr>
          <w:rFonts w:cs="Arial"/>
          <w:b/>
          <w:sz w:val="24"/>
          <w:szCs w:val="24"/>
        </w:rPr>
      </w:pPr>
    </w:p>
    <w:p w14:paraId="1730B556" w14:textId="77777777" w:rsidR="004C1AD8" w:rsidRPr="002E5450" w:rsidRDefault="004C1AD8" w:rsidP="001976CD">
      <w:pPr>
        <w:widowControl w:val="0"/>
        <w:tabs>
          <w:tab w:val="left" w:pos="993"/>
        </w:tabs>
        <w:autoSpaceDE w:val="0"/>
        <w:autoSpaceDN w:val="0"/>
        <w:adjustRightInd w:val="0"/>
        <w:ind w:firstLine="567"/>
        <w:jc w:val="both"/>
        <w:rPr>
          <w:rFonts w:cs="Arial"/>
          <w:b/>
          <w:sz w:val="24"/>
          <w:szCs w:val="24"/>
        </w:rPr>
      </w:pPr>
      <w:r w:rsidRPr="002E5450">
        <w:rPr>
          <w:rFonts w:cs="Arial"/>
          <w:b/>
          <w:sz w:val="24"/>
          <w:szCs w:val="24"/>
        </w:rPr>
        <w:t>8.5</w:t>
      </w:r>
      <w:r w:rsidR="001976CD">
        <w:rPr>
          <w:rFonts w:cs="Arial"/>
          <w:b/>
          <w:sz w:val="24"/>
          <w:szCs w:val="24"/>
        </w:rPr>
        <w:tab/>
      </w:r>
      <w:r w:rsidRPr="002E5450">
        <w:rPr>
          <w:rFonts w:cs="Arial"/>
          <w:b/>
          <w:sz w:val="24"/>
          <w:szCs w:val="24"/>
        </w:rPr>
        <w:t>Газохроматографический анализ</w:t>
      </w:r>
    </w:p>
    <w:p w14:paraId="42A9662E" w14:textId="77777777" w:rsidR="004C1AD8" w:rsidRPr="002E5450" w:rsidRDefault="004C1AD8" w:rsidP="001976CD">
      <w:pPr>
        <w:widowControl w:val="0"/>
        <w:tabs>
          <w:tab w:val="left" w:pos="1276"/>
        </w:tabs>
        <w:autoSpaceDE w:val="0"/>
        <w:autoSpaceDN w:val="0"/>
        <w:adjustRightInd w:val="0"/>
        <w:ind w:firstLine="567"/>
        <w:jc w:val="both"/>
        <w:rPr>
          <w:rFonts w:cs="Arial"/>
          <w:b/>
          <w:sz w:val="24"/>
          <w:szCs w:val="24"/>
        </w:rPr>
      </w:pPr>
      <w:r w:rsidRPr="002E5450">
        <w:rPr>
          <w:rFonts w:cs="Arial"/>
          <w:b/>
          <w:sz w:val="24"/>
          <w:szCs w:val="24"/>
        </w:rPr>
        <w:t>8.5.1</w:t>
      </w:r>
      <w:r w:rsidR="001976CD">
        <w:rPr>
          <w:rFonts w:cs="Arial"/>
          <w:b/>
          <w:sz w:val="24"/>
          <w:szCs w:val="24"/>
        </w:rPr>
        <w:tab/>
      </w:r>
      <w:r w:rsidRPr="002E5450">
        <w:rPr>
          <w:rFonts w:cs="Arial"/>
          <w:b/>
          <w:sz w:val="24"/>
          <w:szCs w:val="24"/>
        </w:rPr>
        <w:t>Оптимизация условий разделения</w:t>
      </w:r>
    </w:p>
    <w:p w14:paraId="77C1DD8E" w14:textId="77777777" w:rsidR="004E1C84" w:rsidRDefault="004C1AD8" w:rsidP="000074E0">
      <w:pPr>
        <w:widowControl w:val="0"/>
        <w:autoSpaceDE w:val="0"/>
        <w:autoSpaceDN w:val="0"/>
        <w:adjustRightInd w:val="0"/>
        <w:ind w:firstLine="567"/>
        <w:jc w:val="both"/>
        <w:rPr>
          <w:rFonts w:cs="Arial"/>
          <w:sz w:val="24"/>
          <w:szCs w:val="24"/>
        </w:rPr>
      </w:pPr>
      <w:r w:rsidRPr="002E5450">
        <w:rPr>
          <w:rFonts w:cs="Arial"/>
          <w:sz w:val="24"/>
          <w:szCs w:val="24"/>
        </w:rPr>
        <w:t>Оптимизируют режимы газового хроматографа для достижения оптимального разделения. Количество теоретических тарелок и фактор емкости для ПХБ-138 должны составлять соответственно не менее 6×10</w:t>
      </w:r>
      <w:r w:rsidRPr="002E5450">
        <w:rPr>
          <w:rFonts w:cs="Arial"/>
          <w:sz w:val="24"/>
          <w:szCs w:val="24"/>
          <w:vertAlign w:val="superscript"/>
        </w:rPr>
        <w:t>4</w:t>
      </w:r>
      <w:r w:rsidRPr="002E5450">
        <w:rPr>
          <w:rFonts w:cs="Arial"/>
          <w:sz w:val="24"/>
          <w:szCs w:val="24"/>
        </w:rPr>
        <w:t xml:space="preserve"> и 6 при 220ºС. Необходимо, чтобы наблюдалось достаточное разделение </w:t>
      </w:r>
      <w:proofErr w:type="spellStart"/>
      <w:r w:rsidRPr="002E5450">
        <w:rPr>
          <w:rFonts w:cs="Arial"/>
          <w:sz w:val="24"/>
          <w:szCs w:val="24"/>
        </w:rPr>
        <w:t>хроматографических</w:t>
      </w:r>
      <w:proofErr w:type="spellEnd"/>
      <w:r w:rsidRPr="002E5450">
        <w:rPr>
          <w:rFonts w:cs="Arial"/>
          <w:sz w:val="24"/>
          <w:szCs w:val="24"/>
        </w:rPr>
        <w:t xml:space="preserve"> пиков ПХБ-28 и ПХБ-31 (разрешение не менее 0,5) при интегрировании пика ПХБ-28.</w:t>
      </w:r>
    </w:p>
    <w:p w14:paraId="635D9189" w14:textId="77777777" w:rsidR="001976CD" w:rsidRPr="004E1C84" w:rsidRDefault="004E1C84" w:rsidP="000074E0">
      <w:pPr>
        <w:widowControl w:val="0"/>
        <w:autoSpaceDE w:val="0"/>
        <w:autoSpaceDN w:val="0"/>
        <w:adjustRightInd w:val="0"/>
        <w:ind w:firstLine="567"/>
        <w:jc w:val="both"/>
        <w:rPr>
          <w:rFonts w:cs="Arial"/>
          <w:sz w:val="24"/>
          <w:szCs w:val="24"/>
        </w:rPr>
      </w:pPr>
      <w:r w:rsidRPr="004E1C84">
        <w:rPr>
          <w:rFonts w:cs="Arial"/>
          <w:sz w:val="24"/>
          <w:szCs w:val="24"/>
        </w:rPr>
        <w:t>Ниже приведены ориентировочные режимы газового хроматографа:</w:t>
      </w:r>
    </w:p>
    <w:tbl>
      <w:tblPr>
        <w:tblW w:w="0" w:type="auto"/>
        <w:tblLook w:val="0000" w:firstRow="0" w:lastRow="0" w:firstColumn="0" w:lastColumn="0" w:noHBand="0" w:noVBand="0"/>
      </w:tblPr>
      <w:tblGrid>
        <w:gridCol w:w="5778"/>
        <w:gridCol w:w="4078"/>
      </w:tblGrid>
      <w:tr w:rsidR="004C1AD8" w:rsidRPr="00CC1F1C" w14:paraId="3DDE6B77" w14:textId="77777777" w:rsidTr="004E1C84">
        <w:tc>
          <w:tcPr>
            <w:tcW w:w="5778" w:type="dxa"/>
            <w:vAlign w:val="center"/>
          </w:tcPr>
          <w:p w14:paraId="17A525D7" w14:textId="77777777" w:rsidR="004C1AD8" w:rsidRPr="004E1C84" w:rsidRDefault="004C1AD8" w:rsidP="004E1C84">
            <w:pPr>
              <w:widowControl w:val="0"/>
              <w:autoSpaceDE w:val="0"/>
              <w:autoSpaceDN w:val="0"/>
              <w:adjustRightInd w:val="0"/>
              <w:spacing w:before="60" w:after="60"/>
              <w:ind w:firstLine="0"/>
              <w:rPr>
                <w:rFonts w:cs="Arial"/>
                <w:sz w:val="24"/>
                <w:szCs w:val="24"/>
              </w:rPr>
            </w:pPr>
            <w:r w:rsidRPr="004E1C84">
              <w:rPr>
                <w:rFonts w:cs="Arial"/>
                <w:sz w:val="24"/>
                <w:szCs w:val="24"/>
              </w:rPr>
              <w:t>Температура инжектора (только при проведении инжекции в режиме без деления потока)</w:t>
            </w:r>
          </w:p>
        </w:tc>
        <w:tc>
          <w:tcPr>
            <w:tcW w:w="4078" w:type="dxa"/>
            <w:vAlign w:val="center"/>
          </w:tcPr>
          <w:p w14:paraId="35A96041" w14:textId="77777777" w:rsidR="004C1AD8" w:rsidRPr="004E1C84" w:rsidRDefault="004C1AD8" w:rsidP="004E1C84">
            <w:pPr>
              <w:widowControl w:val="0"/>
              <w:autoSpaceDE w:val="0"/>
              <w:autoSpaceDN w:val="0"/>
              <w:adjustRightInd w:val="0"/>
              <w:spacing w:before="60" w:after="60"/>
              <w:ind w:firstLine="0"/>
              <w:rPr>
                <w:rFonts w:cs="Arial"/>
                <w:sz w:val="24"/>
                <w:szCs w:val="24"/>
              </w:rPr>
            </w:pPr>
            <w:r w:rsidRPr="004E1C84">
              <w:rPr>
                <w:rFonts w:cs="Arial"/>
                <w:sz w:val="24"/>
                <w:szCs w:val="24"/>
              </w:rPr>
              <w:t>210ºС</w:t>
            </w:r>
          </w:p>
        </w:tc>
      </w:tr>
      <w:tr w:rsidR="004C1AD8" w:rsidRPr="00CC1F1C" w14:paraId="2DC2106D" w14:textId="77777777" w:rsidTr="004E1C84">
        <w:tc>
          <w:tcPr>
            <w:tcW w:w="5778" w:type="dxa"/>
            <w:vAlign w:val="center"/>
          </w:tcPr>
          <w:p w14:paraId="18CD8382" w14:textId="77777777" w:rsidR="004C1AD8" w:rsidRPr="004E1C84" w:rsidRDefault="004C1AD8" w:rsidP="004E1C84">
            <w:pPr>
              <w:widowControl w:val="0"/>
              <w:autoSpaceDE w:val="0"/>
              <w:autoSpaceDN w:val="0"/>
              <w:adjustRightInd w:val="0"/>
              <w:spacing w:before="60" w:after="60"/>
              <w:ind w:firstLine="0"/>
              <w:rPr>
                <w:rFonts w:cs="Arial"/>
                <w:sz w:val="24"/>
                <w:szCs w:val="24"/>
                <w:lang w:val="en-US"/>
              </w:rPr>
            </w:pPr>
            <w:r w:rsidRPr="004E1C84">
              <w:rPr>
                <w:rFonts w:cs="Arial"/>
                <w:sz w:val="24"/>
                <w:szCs w:val="24"/>
              </w:rPr>
              <w:t>Температура колонки</w:t>
            </w:r>
          </w:p>
        </w:tc>
        <w:tc>
          <w:tcPr>
            <w:tcW w:w="4078" w:type="dxa"/>
            <w:vAlign w:val="center"/>
          </w:tcPr>
          <w:p w14:paraId="1F3ACC73" w14:textId="77777777" w:rsidR="004C1AD8" w:rsidRPr="004E1C84" w:rsidRDefault="004C1AD8" w:rsidP="004E1C84">
            <w:pPr>
              <w:widowControl w:val="0"/>
              <w:autoSpaceDE w:val="0"/>
              <w:autoSpaceDN w:val="0"/>
              <w:adjustRightInd w:val="0"/>
              <w:spacing w:before="60" w:after="60"/>
              <w:ind w:firstLine="0"/>
              <w:rPr>
                <w:rFonts w:cs="Arial"/>
                <w:sz w:val="24"/>
                <w:szCs w:val="24"/>
              </w:rPr>
            </w:pPr>
            <w:r w:rsidRPr="004E1C84">
              <w:rPr>
                <w:rFonts w:cs="Arial"/>
                <w:sz w:val="24"/>
                <w:szCs w:val="24"/>
              </w:rPr>
              <w:t>80ºС в течение 4 мин, затем нагрев со скоростью 4ºС/мин до 300ºС</w:t>
            </w:r>
          </w:p>
        </w:tc>
      </w:tr>
      <w:tr w:rsidR="004C1AD8" w:rsidRPr="00CC1F1C" w14:paraId="09E6D9DD" w14:textId="77777777" w:rsidTr="004E1C84">
        <w:tc>
          <w:tcPr>
            <w:tcW w:w="5778" w:type="dxa"/>
            <w:vAlign w:val="center"/>
          </w:tcPr>
          <w:p w14:paraId="08FCE55E" w14:textId="77777777" w:rsidR="004C1AD8" w:rsidRPr="004E1C84" w:rsidRDefault="004C1AD8" w:rsidP="004E1C84">
            <w:pPr>
              <w:widowControl w:val="0"/>
              <w:autoSpaceDE w:val="0"/>
              <w:autoSpaceDN w:val="0"/>
              <w:adjustRightInd w:val="0"/>
              <w:spacing w:before="60" w:after="60"/>
              <w:ind w:firstLine="0"/>
              <w:rPr>
                <w:rFonts w:cs="Arial"/>
                <w:sz w:val="24"/>
                <w:szCs w:val="24"/>
                <w:lang w:val="en-US"/>
              </w:rPr>
            </w:pPr>
            <w:r w:rsidRPr="004E1C84">
              <w:rPr>
                <w:rFonts w:cs="Arial"/>
                <w:sz w:val="24"/>
                <w:szCs w:val="24"/>
              </w:rPr>
              <w:t>Температура детектора</w:t>
            </w:r>
          </w:p>
        </w:tc>
        <w:tc>
          <w:tcPr>
            <w:tcW w:w="4078" w:type="dxa"/>
            <w:vAlign w:val="center"/>
          </w:tcPr>
          <w:p w14:paraId="68F7EA5D" w14:textId="77777777" w:rsidR="004C1AD8" w:rsidRPr="004E1C84" w:rsidRDefault="004C1AD8" w:rsidP="004E1C84">
            <w:pPr>
              <w:widowControl w:val="0"/>
              <w:autoSpaceDE w:val="0"/>
              <w:autoSpaceDN w:val="0"/>
              <w:adjustRightInd w:val="0"/>
              <w:spacing w:before="60" w:after="60"/>
              <w:ind w:firstLine="0"/>
              <w:rPr>
                <w:rFonts w:cs="Arial"/>
                <w:sz w:val="24"/>
                <w:szCs w:val="24"/>
              </w:rPr>
            </w:pPr>
            <w:r w:rsidRPr="004E1C84">
              <w:rPr>
                <w:rFonts w:cs="Arial"/>
                <w:sz w:val="24"/>
                <w:szCs w:val="24"/>
              </w:rPr>
              <w:t>300ºС</w:t>
            </w:r>
          </w:p>
        </w:tc>
      </w:tr>
      <w:tr w:rsidR="004C1AD8" w:rsidRPr="00CC1F1C" w14:paraId="1E47BC54" w14:textId="77777777" w:rsidTr="004E1C84">
        <w:tc>
          <w:tcPr>
            <w:tcW w:w="5778" w:type="dxa"/>
            <w:vAlign w:val="center"/>
          </w:tcPr>
          <w:p w14:paraId="7840B239" w14:textId="77777777" w:rsidR="004C1AD8" w:rsidRPr="004E1C84" w:rsidRDefault="004C1AD8" w:rsidP="004E1C84">
            <w:pPr>
              <w:widowControl w:val="0"/>
              <w:autoSpaceDE w:val="0"/>
              <w:autoSpaceDN w:val="0"/>
              <w:adjustRightInd w:val="0"/>
              <w:spacing w:before="60" w:after="60"/>
              <w:ind w:firstLine="0"/>
              <w:rPr>
                <w:rFonts w:cs="Arial"/>
                <w:sz w:val="24"/>
                <w:szCs w:val="24"/>
                <w:lang w:val="en-US"/>
              </w:rPr>
            </w:pPr>
            <w:r w:rsidRPr="004E1C84">
              <w:rPr>
                <w:rFonts w:cs="Arial"/>
                <w:sz w:val="24"/>
                <w:szCs w:val="24"/>
              </w:rPr>
              <w:t>Газ-носитель</w:t>
            </w:r>
          </w:p>
        </w:tc>
        <w:tc>
          <w:tcPr>
            <w:tcW w:w="4078" w:type="dxa"/>
            <w:vAlign w:val="center"/>
          </w:tcPr>
          <w:p w14:paraId="650224B9" w14:textId="77777777" w:rsidR="004C1AD8" w:rsidRPr="004E1C84" w:rsidRDefault="004C1AD8" w:rsidP="004E1C84">
            <w:pPr>
              <w:widowControl w:val="0"/>
              <w:autoSpaceDE w:val="0"/>
              <w:autoSpaceDN w:val="0"/>
              <w:adjustRightInd w:val="0"/>
              <w:spacing w:before="60" w:after="60"/>
              <w:ind w:firstLine="0"/>
              <w:rPr>
                <w:rFonts w:cs="Arial"/>
                <w:sz w:val="24"/>
                <w:szCs w:val="24"/>
              </w:rPr>
            </w:pPr>
            <w:r w:rsidRPr="004E1C84">
              <w:rPr>
                <w:rFonts w:cs="Arial"/>
                <w:sz w:val="24"/>
                <w:szCs w:val="24"/>
              </w:rPr>
              <w:t>Гелий</w:t>
            </w:r>
          </w:p>
        </w:tc>
      </w:tr>
      <w:tr w:rsidR="004C1AD8" w:rsidRPr="00CC1F1C" w14:paraId="4FA1D86B" w14:textId="77777777" w:rsidTr="004E1C84">
        <w:tc>
          <w:tcPr>
            <w:tcW w:w="5778" w:type="dxa"/>
            <w:vAlign w:val="center"/>
          </w:tcPr>
          <w:p w14:paraId="4110A44E" w14:textId="77777777" w:rsidR="004C1AD8" w:rsidRPr="004E1C84" w:rsidRDefault="004C1AD8" w:rsidP="004E1C84">
            <w:pPr>
              <w:widowControl w:val="0"/>
              <w:autoSpaceDE w:val="0"/>
              <w:autoSpaceDN w:val="0"/>
              <w:adjustRightInd w:val="0"/>
              <w:spacing w:before="60" w:after="60"/>
              <w:ind w:firstLine="0"/>
              <w:jc w:val="both"/>
              <w:rPr>
                <w:rFonts w:cs="Arial"/>
                <w:sz w:val="24"/>
                <w:szCs w:val="24"/>
                <w:lang w:val="en-US"/>
              </w:rPr>
            </w:pPr>
            <w:r w:rsidRPr="004E1C84">
              <w:rPr>
                <w:rFonts w:cs="Arial"/>
                <w:sz w:val="24"/>
                <w:szCs w:val="24"/>
              </w:rPr>
              <w:t>Скорость потока газа-носителя</w:t>
            </w:r>
          </w:p>
        </w:tc>
        <w:tc>
          <w:tcPr>
            <w:tcW w:w="4078" w:type="dxa"/>
            <w:vAlign w:val="center"/>
          </w:tcPr>
          <w:p w14:paraId="367C0A3F" w14:textId="77777777" w:rsidR="004C1AD8" w:rsidRPr="004E1C84" w:rsidRDefault="004C1AD8" w:rsidP="004E1C84">
            <w:pPr>
              <w:widowControl w:val="0"/>
              <w:autoSpaceDE w:val="0"/>
              <w:autoSpaceDN w:val="0"/>
              <w:adjustRightInd w:val="0"/>
              <w:spacing w:before="60" w:after="60"/>
              <w:ind w:firstLine="0"/>
              <w:rPr>
                <w:rFonts w:cs="Arial"/>
                <w:sz w:val="24"/>
                <w:szCs w:val="24"/>
              </w:rPr>
            </w:pPr>
            <w:r w:rsidRPr="004E1C84">
              <w:rPr>
                <w:rFonts w:cs="Arial"/>
                <w:sz w:val="24"/>
                <w:szCs w:val="24"/>
              </w:rPr>
              <w:t>20–30 см/сек</w:t>
            </w:r>
          </w:p>
        </w:tc>
      </w:tr>
    </w:tbl>
    <w:p w14:paraId="0EF8704B" w14:textId="77777777" w:rsidR="004C1AD8" w:rsidRPr="009F3C90" w:rsidRDefault="004C1AD8" w:rsidP="009F3C90">
      <w:pPr>
        <w:ind w:firstLine="567"/>
        <w:jc w:val="both"/>
        <w:rPr>
          <w:rFonts w:cs="Arial"/>
          <w:b/>
          <w:sz w:val="24"/>
          <w:szCs w:val="24"/>
          <w:lang w:val="en-US"/>
        </w:rPr>
      </w:pPr>
    </w:p>
    <w:p w14:paraId="6BF8A48A" w14:textId="77777777" w:rsidR="004C1AD8" w:rsidRPr="009F3C90" w:rsidRDefault="004C1AD8" w:rsidP="009F3C90">
      <w:pPr>
        <w:tabs>
          <w:tab w:val="left" w:pos="1276"/>
        </w:tabs>
        <w:ind w:firstLine="567"/>
        <w:jc w:val="both"/>
        <w:rPr>
          <w:rFonts w:cs="Arial"/>
          <w:b/>
          <w:sz w:val="24"/>
          <w:szCs w:val="24"/>
        </w:rPr>
      </w:pPr>
      <w:r w:rsidRPr="009F3C90">
        <w:rPr>
          <w:rFonts w:cs="Arial"/>
          <w:b/>
          <w:sz w:val="24"/>
          <w:szCs w:val="24"/>
        </w:rPr>
        <w:t>8.5.2</w:t>
      </w:r>
      <w:r w:rsidR="009F3C90">
        <w:rPr>
          <w:rFonts w:cs="Arial"/>
          <w:b/>
          <w:sz w:val="24"/>
          <w:szCs w:val="24"/>
        </w:rPr>
        <w:tab/>
      </w:r>
      <w:r w:rsidRPr="009F3C90">
        <w:rPr>
          <w:rFonts w:cs="Arial"/>
          <w:b/>
          <w:sz w:val="24"/>
          <w:szCs w:val="24"/>
        </w:rPr>
        <w:t xml:space="preserve">Построение </w:t>
      </w:r>
      <w:proofErr w:type="spellStart"/>
      <w:r w:rsidRPr="009F3C90">
        <w:rPr>
          <w:rFonts w:cs="Arial"/>
          <w:b/>
          <w:sz w:val="24"/>
          <w:szCs w:val="24"/>
        </w:rPr>
        <w:t>градуировочных</w:t>
      </w:r>
      <w:proofErr w:type="spellEnd"/>
      <w:r w:rsidRPr="009F3C90">
        <w:rPr>
          <w:rFonts w:cs="Arial"/>
          <w:b/>
          <w:sz w:val="24"/>
          <w:szCs w:val="24"/>
        </w:rPr>
        <w:t xml:space="preserve"> зависимостей</w:t>
      </w:r>
    </w:p>
    <w:p w14:paraId="3CCD4449" w14:textId="77777777" w:rsidR="004C1AD8" w:rsidRPr="009F3C90" w:rsidRDefault="004C1AD8" w:rsidP="009F3C90">
      <w:pPr>
        <w:ind w:firstLine="567"/>
        <w:jc w:val="both"/>
        <w:rPr>
          <w:rFonts w:cs="Arial"/>
          <w:b/>
          <w:sz w:val="24"/>
          <w:szCs w:val="24"/>
        </w:rPr>
      </w:pPr>
      <w:r w:rsidRPr="009F3C90">
        <w:rPr>
          <w:rFonts w:cs="Arial"/>
          <w:b/>
          <w:sz w:val="24"/>
          <w:szCs w:val="24"/>
        </w:rPr>
        <w:t>8.5.2.1</w:t>
      </w:r>
      <w:r w:rsidR="009F3C90">
        <w:rPr>
          <w:rFonts w:cs="Arial"/>
          <w:b/>
          <w:sz w:val="24"/>
          <w:szCs w:val="24"/>
        </w:rPr>
        <w:tab/>
      </w:r>
      <w:r w:rsidRPr="009F3C90">
        <w:rPr>
          <w:rFonts w:cs="Arial"/>
          <w:b/>
          <w:sz w:val="24"/>
          <w:szCs w:val="24"/>
        </w:rPr>
        <w:t>Общие положения</w:t>
      </w:r>
    </w:p>
    <w:p w14:paraId="29C16BA1" w14:textId="77777777" w:rsidR="004C1AD8" w:rsidRPr="009F3C90" w:rsidRDefault="004C1AD8" w:rsidP="009F3C90">
      <w:pPr>
        <w:ind w:firstLine="567"/>
        <w:jc w:val="both"/>
        <w:rPr>
          <w:rFonts w:cs="Arial"/>
          <w:sz w:val="24"/>
          <w:szCs w:val="24"/>
        </w:rPr>
      </w:pPr>
      <w:r w:rsidRPr="009F3C90">
        <w:rPr>
          <w:rFonts w:cs="Arial"/>
          <w:sz w:val="24"/>
          <w:szCs w:val="24"/>
        </w:rPr>
        <w:t xml:space="preserve">Различают два типа градуировки: первичная градуировка (8.5.2.2) и ежедневная градуировка (проверка первичной градуировки), или же </w:t>
      </w:r>
      <w:proofErr w:type="spellStart"/>
      <w:r w:rsidRPr="009F3C90">
        <w:rPr>
          <w:rFonts w:cs="Arial"/>
          <w:sz w:val="24"/>
          <w:szCs w:val="24"/>
        </w:rPr>
        <w:t>переградуировка</w:t>
      </w:r>
      <w:proofErr w:type="spellEnd"/>
      <w:r w:rsidRPr="009F3C90">
        <w:rPr>
          <w:rFonts w:cs="Arial"/>
          <w:sz w:val="24"/>
          <w:szCs w:val="24"/>
        </w:rPr>
        <w:t xml:space="preserve"> (8.5.2.3)</w:t>
      </w:r>
    </w:p>
    <w:p w14:paraId="7C4AC16C" w14:textId="77777777" w:rsidR="004C1AD8" w:rsidRPr="009F3C90" w:rsidRDefault="004C1AD8" w:rsidP="009F3C90">
      <w:pPr>
        <w:ind w:firstLine="567"/>
        <w:jc w:val="both"/>
        <w:rPr>
          <w:rFonts w:cs="Arial"/>
          <w:sz w:val="24"/>
          <w:szCs w:val="24"/>
        </w:rPr>
      </w:pPr>
      <w:r w:rsidRPr="009F3C90">
        <w:rPr>
          <w:rFonts w:cs="Arial"/>
          <w:sz w:val="24"/>
          <w:szCs w:val="24"/>
        </w:rPr>
        <w:t xml:space="preserve">Первичная градуировка служит для нахождения линейного рабочего диапазона </w:t>
      </w:r>
      <w:proofErr w:type="spellStart"/>
      <w:r w:rsidRPr="009F3C90">
        <w:rPr>
          <w:rFonts w:cs="Arial"/>
          <w:sz w:val="24"/>
          <w:szCs w:val="24"/>
        </w:rPr>
        <w:t>градуировочной</w:t>
      </w:r>
      <w:proofErr w:type="spellEnd"/>
      <w:r w:rsidRPr="009F3C90">
        <w:rPr>
          <w:rFonts w:cs="Arial"/>
          <w:sz w:val="24"/>
          <w:szCs w:val="24"/>
        </w:rPr>
        <w:t xml:space="preserve"> кривой. Данный тип градуировки проводится при первичной апробации метода или же после замены/ремонта оборудования.</w:t>
      </w:r>
    </w:p>
    <w:p w14:paraId="5AEB4671" w14:textId="77777777" w:rsidR="009F3C90" w:rsidRDefault="004C1AD8" w:rsidP="009F3C90">
      <w:pPr>
        <w:ind w:firstLine="567"/>
        <w:jc w:val="both"/>
        <w:rPr>
          <w:rFonts w:cs="Arial"/>
          <w:sz w:val="24"/>
          <w:szCs w:val="24"/>
        </w:rPr>
      </w:pPr>
      <w:proofErr w:type="spellStart"/>
      <w:r w:rsidRPr="009F3C90">
        <w:rPr>
          <w:rFonts w:cs="Arial"/>
          <w:sz w:val="24"/>
          <w:szCs w:val="24"/>
        </w:rPr>
        <w:t>Переградуировка</w:t>
      </w:r>
      <w:proofErr w:type="spellEnd"/>
      <w:r w:rsidRPr="009F3C90">
        <w:rPr>
          <w:rFonts w:cs="Arial"/>
          <w:sz w:val="24"/>
          <w:szCs w:val="24"/>
        </w:rPr>
        <w:t xml:space="preserve"> используется при проверке линейности рабочего диапазона первичной </w:t>
      </w:r>
      <w:proofErr w:type="spellStart"/>
      <w:r w:rsidRPr="009F3C90">
        <w:rPr>
          <w:rFonts w:cs="Arial"/>
          <w:sz w:val="24"/>
          <w:szCs w:val="24"/>
        </w:rPr>
        <w:t>градуировочной</w:t>
      </w:r>
      <w:proofErr w:type="spellEnd"/>
      <w:r w:rsidRPr="009F3C90">
        <w:rPr>
          <w:rFonts w:cs="Arial"/>
          <w:sz w:val="24"/>
          <w:szCs w:val="24"/>
        </w:rPr>
        <w:t xml:space="preserve"> кривой и проводится перед каждой серией анализов.</w:t>
      </w:r>
    </w:p>
    <w:p w14:paraId="0EFA40C9" w14:textId="77777777" w:rsidR="004C1AD8" w:rsidRPr="008B1B49" w:rsidRDefault="009F3C90" w:rsidP="00B57FA6">
      <w:pPr>
        <w:spacing w:before="120"/>
        <w:ind w:firstLine="567"/>
        <w:jc w:val="both"/>
        <w:rPr>
          <w:rFonts w:cs="Arial"/>
          <w:sz w:val="22"/>
        </w:rPr>
      </w:pPr>
      <w:r w:rsidRPr="008B1B49">
        <w:rPr>
          <w:rFonts w:cs="Arial"/>
          <w:spacing w:val="40"/>
          <w:sz w:val="22"/>
        </w:rPr>
        <w:t>Примечание</w:t>
      </w:r>
      <w:r w:rsidRPr="008B1B49">
        <w:rPr>
          <w:rFonts w:cs="Arial"/>
          <w:sz w:val="22"/>
        </w:rPr>
        <w:t xml:space="preserve"> – </w:t>
      </w:r>
      <w:r w:rsidR="004C1AD8" w:rsidRPr="008B1B49">
        <w:rPr>
          <w:rFonts w:cs="Arial"/>
          <w:sz w:val="22"/>
        </w:rPr>
        <w:t>Допустимо применение методов нелинейной градуировки, в случае их правомерности.</w:t>
      </w:r>
    </w:p>
    <w:p w14:paraId="3194096E" w14:textId="77777777" w:rsidR="00FA4434" w:rsidRDefault="00FA4434" w:rsidP="009F3C90">
      <w:pPr>
        <w:ind w:firstLine="567"/>
        <w:jc w:val="both"/>
        <w:rPr>
          <w:rFonts w:cs="Arial"/>
          <w:b/>
          <w:sz w:val="24"/>
          <w:szCs w:val="24"/>
        </w:rPr>
      </w:pPr>
    </w:p>
    <w:p w14:paraId="173A9376" w14:textId="77777777" w:rsidR="004C1AD8" w:rsidRPr="009F3C90" w:rsidRDefault="004C1AD8" w:rsidP="009F3C90">
      <w:pPr>
        <w:ind w:firstLine="567"/>
        <w:jc w:val="both"/>
        <w:rPr>
          <w:rFonts w:cs="Arial"/>
          <w:b/>
          <w:sz w:val="24"/>
          <w:szCs w:val="24"/>
        </w:rPr>
      </w:pPr>
      <w:r w:rsidRPr="009F3C90">
        <w:rPr>
          <w:rFonts w:cs="Arial"/>
          <w:b/>
          <w:sz w:val="24"/>
          <w:szCs w:val="24"/>
        </w:rPr>
        <w:t>8.5.2.2</w:t>
      </w:r>
      <w:r w:rsidR="009F3C90">
        <w:rPr>
          <w:rFonts w:cs="Arial"/>
          <w:b/>
          <w:sz w:val="24"/>
          <w:szCs w:val="24"/>
        </w:rPr>
        <w:tab/>
      </w:r>
      <w:r w:rsidRPr="009F3C90">
        <w:rPr>
          <w:rFonts w:cs="Arial"/>
          <w:b/>
          <w:sz w:val="24"/>
          <w:szCs w:val="24"/>
        </w:rPr>
        <w:t>Первичная градуировка</w:t>
      </w:r>
    </w:p>
    <w:p w14:paraId="3D37C8D2" w14:textId="77777777" w:rsidR="004C1AD8" w:rsidRPr="009F3C90" w:rsidRDefault="004C1AD8" w:rsidP="009F3C90">
      <w:pPr>
        <w:ind w:firstLine="567"/>
        <w:jc w:val="both"/>
        <w:rPr>
          <w:rFonts w:cs="Arial"/>
          <w:sz w:val="24"/>
          <w:szCs w:val="24"/>
        </w:rPr>
      </w:pPr>
      <w:r w:rsidRPr="009F3C90">
        <w:rPr>
          <w:rFonts w:cs="Arial"/>
          <w:sz w:val="24"/>
          <w:szCs w:val="24"/>
        </w:rPr>
        <w:t xml:space="preserve">Снимают </w:t>
      </w:r>
      <w:proofErr w:type="spellStart"/>
      <w:r w:rsidRPr="009F3C90">
        <w:rPr>
          <w:rFonts w:cs="Arial"/>
          <w:sz w:val="24"/>
          <w:szCs w:val="24"/>
        </w:rPr>
        <w:t>хроматограммы</w:t>
      </w:r>
      <w:proofErr w:type="spellEnd"/>
      <w:r w:rsidRPr="009F3C90">
        <w:rPr>
          <w:rFonts w:cs="Arial"/>
          <w:sz w:val="24"/>
          <w:szCs w:val="24"/>
        </w:rPr>
        <w:t xml:space="preserve"> не менее 5 стандартных растворов с равноотстоящими концентрациями определяемых веществ согласно приложению В, включая </w:t>
      </w:r>
      <w:proofErr w:type="spellStart"/>
      <w:r w:rsidRPr="009F3C90">
        <w:rPr>
          <w:rFonts w:cs="Arial"/>
          <w:sz w:val="24"/>
          <w:szCs w:val="24"/>
        </w:rPr>
        <w:t>хроматограмму</w:t>
      </w:r>
      <w:proofErr w:type="spellEnd"/>
      <w:r w:rsidRPr="009F3C90">
        <w:rPr>
          <w:rFonts w:cs="Arial"/>
          <w:sz w:val="24"/>
          <w:szCs w:val="24"/>
        </w:rPr>
        <w:t xml:space="preserve"> растворителя (холостой прогон) (см. приложение В). Идентифицируют пики в соответствии с приложением А и, при необходимости, используя </w:t>
      </w:r>
      <w:proofErr w:type="spellStart"/>
      <w:r w:rsidRPr="009F3C90">
        <w:rPr>
          <w:rFonts w:cs="Arial"/>
          <w:sz w:val="24"/>
          <w:szCs w:val="24"/>
        </w:rPr>
        <w:t>хроматограммы</w:t>
      </w:r>
      <w:proofErr w:type="spellEnd"/>
      <w:r w:rsidRPr="009F3C90">
        <w:rPr>
          <w:rFonts w:cs="Arial"/>
          <w:sz w:val="24"/>
          <w:szCs w:val="24"/>
        </w:rPr>
        <w:t xml:space="preserve"> индивидуальных компонентов. Строят </w:t>
      </w:r>
      <w:proofErr w:type="spellStart"/>
      <w:r w:rsidRPr="009F3C90">
        <w:rPr>
          <w:rFonts w:cs="Arial"/>
          <w:sz w:val="24"/>
          <w:szCs w:val="24"/>
        </w:rPr>
        <w:t>градуировочные</w:t>
      </w:r>
      <w:proofErr w:type="spellEnd"/>
      <w:r w:rsidRPr="009F3C90">
        <w:rPr>
          <w:rFonts w:cs="Arial"/>
          <w:sz w:val="24"/>
          <w:szCs w:val="24"/>
        </w:rPr>
        <w:t xml:space="preserve"> графики для каждого соединения.</w:t>
      </w:r>
    </w:p>
    <w:p w14:paraId="201FE78C" w14:textId="77777777" w:rsidR="004C1AD8" w:rsidRPr="009F3C90" w:rsidRDefault="004C1AD8" w:rsidP="009F3C90">
      <w:pPr>
        <w:ind w:firstLine="567"/>
        <w:jc w:val="both"/>
        <w:rPr>
          <w:rFonts w:cs="Arial"/>
          <w:sz w:val="24"/>
          <w:szCs w:val="24"/>
        </w:rPr>
      </w:pPr>
      <w:r w:rsidRPr="009F3C90">
        <w:rPr>
          <w:rFonts w:cs="Arial"/>
          <w:sz w:val="24"/>
          <w:szCs w:val="24"/>
        </w:rPr>
        <w:t>В общем, для расчетов рекомендуется использовать высоты пиков вместо площадей пиков.</w:t>
      </w:r>
    </w:p>
    <w:p w14:paraId="0302B5BD" w14:textId="77777777" w:rsidR="004C1AD8" w:rsidRPr="009F3C90" w:rsidRDefault="004C1AD8" w:rsidP="009F3C90">
      <w:pPr>
        <w:ind w:firstLine="567"/>
        <w:jc w:val="both"/>
        <w:rPr>
          <w:rFonts w:cs="Arial"/>
          <w:sz w:val="24"/>
          <w:szCs w:val="24"/>
        </w:rPr>
      </w:pPr>
      <w:r w:rsidRPr="009F3C90">
        <w:rPr>
          <w:rFonts w:cs="Arial"/>
          <w:sz w:val="24"/>
          <w:szCs w:val="24"/>
        </w:rPr>
        <w:t xml:space="preserve">Используя метод наименьших квадратов, рассчитывают прямую, удовлетворяющую всему диапазону </w:t>
      </w:r>
      <w:proofErr w:type="spellStart"/>
      <w:r w:rsidRPr="009F3C90">
        <w:rPr>
          <w:rFonts w:cs="Arial"/>
          <w:sz w:val="24"/>
          <w:szCs w:val="24"/>
        </w:rPr>
        <w:t>градуировочных</w:t>
      </w:r>
      <w:proofErr w:type="spellEnd"/>
      <w:r w:rsidRPr="009F3C90">
        <w:rPr>
          <w:rFonts w:cs="Arial"/>
          <w:sz w:val="24"/>
          <w:szCs w:val="24"/>
        </w:rPr>
        <w:t xml:space="preserve"> растворов. Если начало координат попадает в диапазон рассчитанной прямой с вероятностью 95%, пересчитывают уравнение линейной регрессии, с учетом прохождения прямой через начало координат.</w:t>
      </w:r>
    </w:p>
    <w:p w14:paraId="1A02B8E7" w14:textId="77777777" w:rsidR="004C1AD8" w:rsidRPr="009F3C90" w:rsidRDefault="004C1AD8" w:rsidP="009F3C90">
      <w:pPr>
        <w:ind w:firstLine="567"/>
        <w:jc w:val="both"/>
        <w:rPr>
          <w:rFonts w:cs="Arial"/>
          <w:sz w:val="24"/>
          <w:szCs w:val="24"/>
        </w:rPr>
      </w:pPr>
      <w:r w:rsidRPr="009F3C90">
        <w:rPr>
          <w:rFonts w:cs="Arial"/>
          <w:sz w:val="24"/>
          <w:szCs w:val="24"/>
        </w:rPr>
        <w:t>Если начало координат не попадает в диапазон прямой с вероятностью 95%, исключают раствор с самой высокой концентрацией и повторяют расчеты.</w:t>
      </w:r>
    </w:p>
    <w:p w14:paraId="757C33F5" w14:textId="77777777" w:rsidR="004C1AD8" w:rsidRPr="009F3C90" w:rsidRDefault="004C1AD8" w:rsidP="009F3C90">
      <w:pPr>
        <w:ind w:firstLine="567"/>
        <w:jc w:val="both"/>
        <w:rPr>
          <w:rFonts w:cs="Arial"/>
          <w:sz w:val="24"/>
          <w:szCs w:val="24"/>
        </w:rPr>
      </w:pPr>
      <w:r w:rsidRPr="009F3C90">
        <w:rPr>
          <w:rFonts w:cs="Arial"/>
          <w:sz w:val="24"/>
          <w:szCs w:val="24"/>
        </w:rPr>
        <w:t xml:space="preserve">Определяют отклонение измеренных значений от первичной </w:t>
      </w:r>
      <w:proofErr w:type="spellStart"/>
      <w:r w:rsidRPr="009F3C90">
        <w:rPr>
          <w:rFonts w:cs="Arial"/>
          <w:sz w:val="24"/>
          <w:szCs w:val="24"/>
        </w:rPr>
        <w:t>градуировочной</w:t>
      </w:r>
      <w:proofErr w:type="spellEnd"/>
      <w:r w:rsidRPr="009F3C90">
        <w:rPr>
          <w:rFonts w:cs="Arial"/>
          <w:sz w:val="24"/>
          <w:szCs w:val="24"/>
        </w:rPr>
        <w:t xml:space="preserve"> прямой. При отклонении значений раствора с самой высокой концентрацией не более, чем на 5%, принимают, что весь диапазон концентраций попадает в рамки линейности. Если отклонение составляет более 5%, сужают диапазон исключением значений самой высокой концентрации.</w:t>
      </w:r>
    </w:p>
    <w:p w14:paraId="38E23E22" w14:textId="77777777" w:rsidR="004C1AD8" w:rsidRPr="009F3C90" w:rsidRDefault="004C1AD8" w:rsidP="009F3C90">
      <w:pPr>
        <w:ind w:firstLine="567"/>
        <w:jc w:val="both"/>
        <w:rPr>
          <w:rFonts w:cs="Arial"/>
          <w:sz w:val="24"/>
          <w:szCs w:val="24"/>
        </w:rPr>
      </w:pPr>
      <w:r w:rsidRPr="009F3C90">
        <w:rPr>
          <w:rFonts w:cs="Arial"/>
          <w:sz w:val="24"/>
          <w:szCs w:val="24"/>
        </w:rPr>
        <w:t xml:space="preserve">В качестве рабочего стандарта выбирают </w:t>
      </w:r>
      <w:proofErr w:type="spellStart"/>
      <w:r w:rsidRPr="009F3C90">
        <w:rPr>
          <w:rFonts w:cs="Arial"/>
          <w:sz w:val="24"/>
          <w:szCs w:val="24"/>
        </w:rPr>
        <w:t>градуировочный</w:t>
      </w:r>
      <w:proofErr w:type="spellEnd"/>
      <w:r w:rsidRPr="009F3C90">
        <w:rPr>
          <w:rFonts w:cs="Arial"/>
          <w:sz w:val="24"/>
          <w:szCs w:val="24"/>
        </w:rPr>
        <w:t xml:space="preserve"> раствор с концентрацией, наиболее близкой к середине линейного диапазона. Если диапазон концентраций в пробах ниже, чем рассчитанный линейный диапазон, допускается в качестве рабочего стандарта использовать </w:t>
      </w:r>
      <w:proofErr w:type="spellStart"/>
      <w:r w:rsidRPr="009F3C90">
        <w:rPr>
          <w:rFonts w:cs="Arial"/>
          <w:sz w:val="24"/>
          <w:szCs w:val="24"/>
        </w:rPr>
        <w:t>градуировочный</w:t>
      </w:r>
      <w:proofErr w:type="spellEnd"/>
      <w:r w:rsidRPr="009F3C90">
        <w:rPr>
          <w:rFonts w:cs="Arial"/>
          <w:sz w:val="24"/>
          <w:szCs w:val="24"/>
        </w:rPr>
        <w:t xml:space="preserve"> раствор с низшей концентрацией, принимая условно его концентрацию как среднюю из диапазона анализируемы</w:t>
      </w:r>
      <w:r w:rsidR="002725DA">
        <w:rPr>
          <w:rFonts w:cs="Arial"/>
          <w:sz w:val="24"/>
          <w:szCs w:val="24"/>
        </w:rPr>
        <w:t>е</w:t>
      </w:r>
      <w:r w:rsidRPr="009F3C90">
        <w:rPr>
          <w:rFonts w:cs="Arial"/>
          <w:sz w:val="24"/>
          <w:szCs w:val="24"/>
        </w:rPr>
        <w:t xml:space="preserve"> </w:t>
      </w:r>
      <w:r w:rsidR="002725DA">
        <w:rPr>
          <w:rFonts w:cs="Arial"/>
          <w:sz w:val="24"/>
          <w:szCs w:val="24"/>
        </w:rPr>
        <w:t>пробы</w:t>
      </w:r>
      <w:r w:rsidRPr="009F3C90">
        <w:rPr>
          <w:rFonts w:cs="Arial"/>
          <w:sz w:val="24"/>
          <w:szCs w:val="24"/>
        </w:rPr>
        <w:t>.</w:t>
      </w:r>
    </w:p>
    <w:p w14:paraId="5A766934" w14:textId="77777777" w:rsidR="009864F6" w:rsidRPr="009F3C90" w:rsidRDefault="009864F6" w:rsidP="009F3C90">
      <w:pPr>
        <w:ind w:firstLine="567"/>
        <w:jc w:val="both"/>
        <w:rPr>
          <w:rFonts w:cs="Arial"/>
          <w:sz w:val="24"/>
          <w:szCs w:val="24"/>
        </w:rPr>
      </w:pPr>
      <w:r w:rsidRPr="009F3C90">
        <w:rPr>
          <w:rFonts w:cs="Arial"/>
          <w:b/>
          <w:sz w:val="24"/>
          <w:szCs w:val="24"/>
        </w:rPr>
        <w:t>8.5.2.3</w:t>
      </w:r>
      <w:r w:rsidR="00A0181F">
        <w:rPr>
          <w:rFonts w:cs="Arial"/>
          <w:b/>
          <w:sz w:val="24"/>
          <w:szCs w:val="24"/>
        </w:rPr>
        <w:tab/>
      </w:r>
      <w:proofErr w:type="spellStart"/>
      <w:r w:rsidRPr="009F3C90">
        <w:rPr>
          <w:rFonts w:cs="Arial"/>
          <w:b/>
          <w:sz w:val="24"/>
          <w:szCs w:val="24"/>
        </w:rPr>
        <w:t>Переградуировка</w:t>
      </w:r>
      <w:proofErr w:type="spellEnd"/>
    </w:p>
    <w:p w14:paraId="0BAEDB57" w14:textId="77777777" w:rsidR="004C1AD8" w:rsidRPr="009F3C90" w:rsidRDefault="004C1AD8" w:rsidP="009F3C90">
      <w:pPr>
        <w:ind w:firstLine="567"/>
        <w:jc w:val="both"/>
        <w:rPr>
          <w:rFonts w:cs="Arial"/>
          <w:sz w:val="24"/>
          <w:szCs w:val="24"/>
        </w:rPr>
      </w:pPr>
      <w:r w:rsidRPr="009F3C90">
        <w:rPr>
          <w:rFonts w:cs="Arial"/>
          <w:sz w:val="24"/>
          <w:szCs w:val="24"/>
        </w:rPr>
        <w:t xml:space="preserve">Перед проведением каждой серии анализов проверяют первичную </w:t>
      </w:r>
      <w:proofErr w:type="spellStart"/>
      <w:r w:rsidRPr="009F3C90">
        <w:rPr>
          <w:rFonts w:cs="Arial"/>
          <w:sz w:val="24"/>
          <w:szCs w:val="24"/>
        </w:rPr>
        <w:t>градуировочную</w:t>
      </w:r>
      <w:proofErr w:type="spellEnd"/>
      <w:r w:rsidRPr="009F3C90">
        <w:rPr>
          <w:rFonts w:cs="Arial"/>
          <w:sz w:val="24"/>
          <w:szCs w:val="24"/>
        </w:rPr>
        <w:t xml:space="preserve"> зависимость следующим образом.</w:t>
      </w:r>
    </w:p>
    <w:p w14:paraId="4E215E37" w14:textId="77777777" w:rsidR="004C1AD8" w:rsidRPr="009F3C90" w:rsidRDefault="004C1AD8" w:rsidP="009F3C90">
      <w:pPr>
        <w:ind w:firstLine="567"/>
        <w:jc w:val="both"/>
        <w:rPr>
          <w:rFonts w:cs="Arial"/>
          <w:sz w:val="24"/>
          <w:szCs w:val="24"/>
        </w:rPr>
      </w:pPr>
      <w:proofErr w:type="spellStart"/>
      <w:r w:rsidRPr="009F3C90">
        <w:rPr>
          <w:rFonts w:cs="Arial"/>
          <w:sz w:val="24"/>
          <w:szCs w:val="24"/>
        </w:rPr>
        <w:lastRenderedPageBreak/>
        <w:t>Хроматографируют</w:t>
      </w:r>
      <w:proofErr w:type="spellEnd"/>
      <w:r w:rsidRPr="009F3C90">
        <w:rPr>
          <w:rFonts w:cs="Arial"/>
          <w:sz w:val="24"/>
          <w:szCs w:val="24"/>
        </w:rPr>
        <w:t xml:space="preserve"> не менее двух </w:t>
      </w:r>
      <w:proofErr w:type="spellStart"/>
      <w:r w:rsidRPr="009F3C90">
        <w:rPr>
          <w:rFonts w:cs="Arial"/>
          <w:sz w:val="24"/>
          <w:szCs w:val="24"/>
        </w:rPr>
        <w:t>градуировочных</w:t>
      </w:r>
      <w:proofErr w:type="spellEnd"/>
      <w:r w:rsidRPr="009F3C90">
        <w:rPr>
          <w:rFonts w:cs="Arial"/>
          <w:sz w:val="24"/>
          <w:szCs w:val="24"/>
        </w:rPr>
        <w:t xml:space="preserve"> стандартов с концентрациями на уровне 20 ± 10 % и 80 ± 10 % от установленного линейного диапазона и рассчитывают прямую исходя из проведенных измерений. Если рассчитанная прямая совпадает с первичной </w:t>
      </w:r>
      <w:proofErr w:type="spellStart"/>
      <w:r w:rsidRPr="009F3C90">
        <w:rPr>
          <w:rFonts w:cs="Arial"/>
          <w:sz w:val="24"/>
          <w:szCs w:val="24"/>
        </w:rPr>
        <w:t>градуировочной</w:t>
      </w:r>
      <w:proofErr w:type="spellEnd"/>
      <w:r w:rsidRPr="009F3C90">
        <w:rPr>
          <w:rFonts w:cs="Arial"/>
          <w:sz w:val="24"/>
          <w:szCs w:val="24"/>
        </w:rPr>
        <w:t xml:space="preserve"> прямой с вероятностью не менее 95%, первичная градуировка признается действительной. В противном случае устанавливают новую </w:t>
      </w:r>
      <w:proofErr w:type="spellStart"/>
      <w:r w:rsidRPr="009F3C90">
        <w:rPr>
          <w:rFonts w:cs="Arial"/>
          <w:sz w:val="24"/>
          <w:szCs w:val="24"/>
        </w:rPr>
        <w:t>градуировочную</w:t>
      </w:r>
      <w:proofErr w:type="spellEnd"/>
      <w:r w:rsidRPr="009F3C90">
        <w:rPr>
          <w:rFonts w:cs="Arial"/>
          <w:sz w:val="24"/>
          <w:szCs w:val="24"/>
        </w:rPr>
        <w:t xml:space="preserve"> зависимость согласно п. 8.5.2.2.</w:t>
      </w:r>
    </w:p>
    <w:p w14:paraId="71283400" w14:textId="77777777" w:rsidR="004C1AD8" w:rsidRPr="009F3C90" w:rsidRDefault="004C1AD8" w:rsidP="009F3C90">
      <w:pPr>
        <w:ind w:firstLine="567"/>
        <w:jc w:val="both"/>
        <w:rPr>
          <w:rFonts w:cs="Arial"/>
          <w:sz w:val="24"/>
          <w:szCs w:val="24"/>
        </w:rPr>
      </w:pPr>
      <w:r w:rsidRPr="009F3C90">
        <w:rPr>
          <w:rFonts w:cs="Arial"/>
          <w:sz w:val="24"/>
          <w:szCs w:val="24"/>
        </w:rPr>
        <w:t>После проведения проверки первичной градуировки поступают следующим образом.</w:t>
      </w:r>
    </w:p>
    <w:p w14:paraId="2E5FE3E7" w14:textId="77777777" w:rsidR="004C1AD8" w:rsidRPr="009F3C90" w:rsidRDefault="004C1AD8" w:rsidP="009F3C90">
      <w:pPr>
        <w:ind w:firstLine="567"/>
        <w:jc w:val="both"/>
        <w:rPr>
          <w:rFonts w:cs="Arial"/>
          <w:sz w:val="24"/>
          <w:szCs w:val="24"/>
        </w:rPr>
      </w:pPr>
      <w:r w:rsidRPr="009F3C90">
        <w:rPr>
          <w:rFonts w:cs="Arial"/>
          <w:sz w:val="24"/>
          <w:szCs w:val="24"/>
        </w:rPr>
        <w:t xml:space="preserve">Снимают </w:t>
      </w:r>
      <w:proofErr w:type="spellStart"/>
      <w:r w:rsidRPr="009F3C90">
        <w:rPr>
          <w:rFonts w:cs="Arial"/>
          <w:sz w:val="24"/>
          <w:szCs w:val="24"/>
        </w:rPr>
        <w:t>хроматограмму</w:t>
      </w:r>
      <w:proofErr w:type="spellEnd"/>
      <w:r w:rsidRPr="009F3C90">
        <w:rPr>
          <w:rFonts w:cs="Arial"/>
          <w:sz w:val="24"/>
          <w:szCs w:val="24"/>
        </w:rPr>
        <w:t xml:space="preserve"> рабочего стандарта. На основании полученной </w:t>
      </w:r>
      <w:proofErr w:type="spellStart"/>
      <w:r w:rsidRPr="009F3C90">
        <w:rPr>
          <w:rFonts w:cs="Arial"/>
          <w:sz w:val="24"/>
          <w:szCs w:val="24"/>
        </w:rPr>
        <w:t>хроматограммы</w:t>
      </w:r>
      <w:proofErr w:type="spellEnd"/>
      <w:r w:rsidRPr="009F3C90">
        <w:rPr>
          <w:rFonts w:cs="Arial"/>
          <w:sz w:val="24"/>
          <w:szCs w:val="24"/>
        </w:rPr>
        <w:t xml:space="preserve"> определяют относительное время удерживания для всех ПХБ и ХОП по отношению к внутреннему стандарту.</w:t>
      </w:r>
    </w:p>
    <w:p w14:paraId="2FB6F128" w14:textId="77777777" w:rsidR="004C1AD8" w:rsidRPr="009F3C90" w:rsidRDefault="004C1AD8" w:rsidP="009F3C90">
      <w:pPr>
        <w:ind w:firstLine="567"/>
        <w:jc w:val="both"/>
        <w:rPr>
          <w:rFonts w:cs="Arial"/>
          <w:sz w:val="24"/>
          <w:szCs w:val="24"/>
        </w:rPr>
      </w:pPr>
      <w:r w:rsidRPr="009F3C90">
        <w:rPr>
          <w:rFonts w:cs="Arial"/>
          <w:sz w:val="24"/>
          <w:szCs w:val="24"/>
        </w:rPr>
        <w:t xml:space="preserve">Относительное время удерживания </w:t>
      </w:r>
      <w:proofErr w:type="spellStart"/>
      <w:r w:rsidRPr="009F3C90">
        <w:rPr>
          <w:rFonts w:cs="Arial"/>
          <w:i/>
          <w:sz w:val="24"/>
          <w:szCs w:val="24"/>
          <w:lang w:val="en-US"/>
        </w:rPr>
        <w:t>t</w:t>
      </w:r>
      <w:r w:rsidRPr="009F3C90">
        <w:rPr>
          <w:rFonts w:cs="Arial"/>
          <w:i/>
          <w:sz w:val="24"/>
          <w:szCs w:val="24"/>
          <w:vertAlign w:val="subscript"/>
          <w:lang w:val="en-US"/>
        </w:rPr>
        <w:t>RRx</w:t>
      </w:r>
      <w:proofErr w:type="spellEnd"/>
      <w:r w:rsidRPr="009F3C90">
        <w:rPr>
          <w:rFonts w:cs="Arial"/>
          <w:i/>
          <w:sz w:val="24"/>
          <w:szCs w:val="24"/>
        </w:rPr>
        <w:t xml:space="preserve"> </w:t>
      </w:r>
      <w:r w:rsidRPr="009F3C90">
        <w:rPr>
          <w:rFonts w:cs="Arial"/>
          <w:sz w:val="24"/>
          <w:szCs w:val="24"/>
        </w:rPr>
        <w:t xml:space="preserve">соединения Х по отношению к внутреннему стандарту ПХБ-155 определяется </w:t>
      </w:r>
      <w:r w:rsidR="00FA4434">
        <w:rPr>
          <w:rFonts w:cs="Arial"/>
          <w:sz w:val="24"/>
          <w:szCs w:val="24"/>
        </w:rPr>
        <w:t>по формуле</w:t>
      </w:r>
    </w:p>
    <w:p w14:paraId="184E5603" w14:textId="77777777" w:rsidR="004C1AD8" w:rsidRPr="00B84263" w:rsidRDefault="001D1011" w:rsidP="009158D1">
      <w:pPr>
        <w:spacing w:before="120" w:after="240"/>
        <w:ind w:left="2835" w:firstLine="0"/>
        <w:jc w:val="both"/>
        <w:rPr>
          <w:rFonts w:cs="Arial"/>
          <w:sz w:val="20"/>
          <w:szCs w:val="20"/>
        </w:rPr>
      </w:pPr>
      <w:r>
        <w:rPr>
          <w:rFonts w:cs="Arial"/>
          <w:position w:val="-32"/>
          <w:sz w:val="20"/>
          <w:szCs w:val="20"/>
          <w:lang w:val="en-US"/>
        </w:rPr>
        <w:pict w14:anchorId="35414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pt;height:36pt">
            <v:imagedata r:id="rId18" o:title=""/>
          </v:shape>
        </w:pict>
      </w:r>
      <w:r w:rsidR="004C1AD8" w:rsidRPr="00B84263">
        <w:rPr>
          <w:rFonts w:cs="Arial"/>
          <w:sz w:val="20"/>
          <w:szCs w:val="20"/>
        </w:rPr>
        <w:t xml:space="preserve"> </w:t>
      </w:r>
      <w:r w:rsidR="00A0181F">
        <w:rPr>
          <w:rFonts w:cs="Arial"/>
          <w:sz w:val="20"/>
          <w:szCs w:val="20"/>
        </w:rPr>
        <w:t>,</w:t>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t xml:space="preserve">   </w:t>
      </w:r>
      <w:r w:rsidR="004C1AD8" w:rsidRPr="00B84263">
        <w:rPr>
          <w:rFonts w:cs="Arial"/>
          <w:sz w:val="20"/>
          <w:szCs w:val="20"/>
        </w:rPr>
        <w:t>(1)</w:t>
      </w:r>
    </w:p>
    <w:p w14:paraId="104679B3" w14:textId="77777777" w:rsidR="004C1AD8" w:rsidRPr="00A0181F" w:rsidRDefault="00A0181F" w:rsidP="00A0181F">
      <w:pPr>
        <w:ind w:firstLine="0"/>
        <w:jc w:val="both"/>
        <w:rPr>
          <w:rFonts w:cs="Arial"/>
          <w:sz w:val="24"/>
          <w:szCs w:val="24"/>
        </w:rPr>
      </w:pPr>
      <w:r w:rsidRPr="00A0181F">
        <w:rPr>
          <w:rFonts w:cs="Arial"/>
          <w:sz w:val="24"/>
          <w:szCs w:val="24"/>
        </w:rPr>
        <w:t xml:space="preserve">где </w:t>
      </w:r>
      <w:r w:rsidR="004C1AD8" w:rsidRPr="00A0181F">
        <w:rPr>
          <w:rFonts w:cs="Arial"/>
          <w:i/>
          <w:sz w:val="24"/>
          <w:szCs w:val="24"/>
          <w:lang w:val="en-US"/>
        </w:rPr>
        <w:t>t</w:t>
      </w:r>
      <w:r w:rsidR="004C1AD8" w:rsidRPr="00A0181F">
        <w:rPr>
          <w:rFonts w:cs="Arial"/>
          <w:i/>
          <w:sz w:val="24"/>
          <w:szCs w:val="24"/>
          <w:vertAlign w:val="subscript"/>
          <w:lang w:val="en-US"/>
        </w:rPr>
        <w:t>ARx</w:t>
      </w:r>
      <w:r w:rsidR="004C1AD8" w:rsidRPr="00A0181F">
        <w:rPr>
          <w:rFonts w:cs="Arial"/>
          <w:sz w:val="24"/>
          <w:szCs w:val="24"/>
        </w:rPr>
        <w:t xml:space="preserve"> </w:t>
      </w:r>
      <w:r w:rsidRPr="00A0181F">
        <w:rPr>
          <w:rFonts w:cs="Arial"/>
          <w:sz w:val="24"/>
          <w:szCs w:val="24"/>
        </w:rPr>
        <w:t xml:space="preserve">– </w:t>
      </w:r>
      <w:r w:rsidR="004C1AD8" w:rsidRPr="00A0181F">
        <w:rPr>
          <w:rFonts w:cs="Arial"/>
          <w:sz w:val="24"/>
          <w:szCs w:val="24"/>
        </w:rPr>
        <w:t>абсолютное время удерживания соединения Х;</w:t>
      </w:r>
    </w:p>
    <w:p w14:paraId="7AB77BE0" w14:textId="77777777" w:rsidR="00A0181F" w:rsidRPr="00A0181F" w:rsidRDefault="004C1AD8" w:rsidP="00A0181F">
      <w:pPr>
        <w:ind w:firstLine="567"/>
        <w:jc w:val="both"/>
        <w:rPr>
          <w:rFonts w:cs="Arial"/>
          <w:sz w:val="24"/>
          <w:szCs w:val="24"/>
        </w:rPr>
      </w:pPr>
      <w:r w:rsidRPr="00A0181F">
        <w:rPr>
          <w:rFonts w:cs="Arial"/>
          <w:i/>
          <w:sz w:val="24"/>
          <w:szCs w:val="24"/>
          <w:lang w:val="en-US"/>
        </w:rPr>
        <w:t>t</w:t>
      </w:r>
      <w:r w:rsidRPr="00A0181F">
        <w:rPr>
          <w:rFonts w:cs="Arial"/>
          <w:i/>
          <w:sz w:val="24"/>
          <w:szCs w:val="24"/>
          <w:vertAlign w:val="subscript"/>
          <w:lang w:val="en-US"/>
        </w:rPr>
        <w:t>AR</w:t>
      </w:r>
      <w:r w:rsidRPr="00A0181F">
        <w:rPr>
          <w:rFonts w:cs="Arial"/>
          <w:i/>
          <w:sz w:val="24"/>
          <w:szCs w:val="24"/>
          <w:vertAlign w:val="subscript"/>
        </w:rPr>
        <w:t xml:space="preserve"> ПХБ-155</w:t>
      </w:r>
      <w:r w:rsidRPr="00A0181F">
        <w:rPr>
          <w:rFonts w:cs="Arial"/>
          <w:sz w:val="24"/>
          <w:szCs w:val="24"/>
        </w:rPr>
        <w:t xml:space="preserve"> </w:t>
      </w:r>
      <w:r w:rsidR="00A0181F" w:rsidRPr="00A0181F">
        <w:rPr>
          <w:rFonts w:cs="Arial"/>
          <w:sz w:val="24"/>
          <w:szCs w:val="24"/>
        </w:rPr>
        <w:t xml:space="preserve">– </w:t>
      </w:r>
      <w:r w:rsidRPr="00A0181F">
        <w:rPr>
          <w:rFonts w:cs="Arial"/>
          <w:sz w:val="24"/>
          <w:szCs w:val="24"/>
        </w:rPr>
        <w:t>абсолютное время удерживания внутреннего стандарта ПХБ-155.</w:t>
      </w:r>
    </w:p>
    <w:p w14:paraId="6C1834E3" w14:textId="77777777" w:rsidR="00A0181F" w:rsidRDefault="00A0181F" w:rsidP="00A0181F">
      <w:pPr>
        <w:ind w:firstLine="567"/>
        <w:jc w:val="both"/>
        <w:rPr>
          <w:rFonts w:cs="Arial"/>
          <w:sz w:val="24"/>
          <w:szCs w:val="24"/>
        </w:rPr>
      </w:pPr>
    </w:p>
    <w:p w14:paraId="77B1D3AF" w14:textId="77777777" w:rsidR="004C1AD8" w:rsidRPr="00A0181F" w:rsidRDefault="004C1AD8" w:rsidP="00A0181F">
      <w:pPr>
        <w:ind w:firstLine="567"/>
        <w:jc w:val="both"/>
        <w:rPr>
          <w:rFonts w:cs="Arial"/>
          <w:sz w:val="24"/>
          <w:szCs w:val="24"/>
        </w:rPr>
      </w:pPr>
      <w:r w:rsidRPr="00A0181F">
        <w:rPr>
          <w:rFonts w:cs="Arial"/>
          <w:sz w:val="24"/>
          <w:szCs w:val="24"/>
        </w:rPr>
        <w:t>Затем определяют относительный отклик для всех ПХБ и ХОП по отношению к внутреннему стандарту ПХБ-155.</w:t>
      </w:r>
    </w:p>
    <w:p w14:paraId="7C12DE13" w14:textId="77777777" w:rsidR="004C1AD8" w:rsidRDefault="004C1AD8" w:rsidP="00A0181F">
      <w:pPr>
        <w:ind w:firstLine="567"/>
        <w:jc w:val="both"/>
        <w:rPr>
          <w:rFonts w:cs="Arial"/>
          <w:sz w:val="24"/>
          <w:szCs w:val="24"/>
        </w:rPr>
      </w:pPr>
      <w:r w:rsidRPr="00A0181F">
        <w:rPr>
          <w:rFonts w:cs="Arial"/>
          <w:sz w:val="24"/>
          <w:szCs w:val="24"/>
        </w:rPr>
        <w:t xml:space="preserve">Относительный отклик </w:t>
      </w:r>
      <w:r w:rsidRPr="00A0181F">
        <w:rPr>
          <w:rFonts w:cs="Arial"/>
          <w:i/>
          <w:sz w:val="24"/>
          <w:szCs w:val="24"/>
          <w:lang w:val="en-US"/>
        </w:rPr>
        <w:t>r</w:t>
      </w:r>
      <w:r w:rsidRPr="00A0181F">
        <w:rPr>
          <w:rFonts w:cs="Arial"/>
          <w:i/>
          <w:sz w:val="24"/>
          <w:szCs w:val="24"/>
          <w:vertAlign w:val="subscript"/>
          <w:lang w:val="en-US"/>
        </w:rPr>
        <w:t>relX</w:t>
      </w:r>
      <w:r w:rsidRPr="00A0181F">
        <w:rPr>
          <w:rFonts w:cs="Arial"/>
          <w:sz w:val="24"/>
          <w:szCs w:val="24"/>
        </w:rPr>
        <w:t xml:space="preserve"> соединения </w:t>
      </w:r>
      <w:r w:rsidRPr="002725DA">
        <w:rPr>
          <w:rFonts w:cs="Arial"/>
          <w:i/>
          <w:sz w:val="24"/>
          <w:szCs w:val="24"/>
        </w:rPr>
        <w:t>Х</w:t>
      </w:r>
      <w:r w:rsidRPr="00A0181F">
        <w:rPr>
          <w:rFonts w:cs="Arial"/>
          <w:sz w:val="24"/>
          <w:szCs w:val="24"/>
        </w:rPr>
        <w:t xml:space="preserve"> по отношению к внутреннему стандарту ПХБ-155 определяется </w:t>
      </w:r>
      <w:r w:rsidR="00FA4434">
        <w:rPr>
          <w:rFonts w:cs="Arial"/>
          <w:sz w:val="24"/>
          <w:szCs w:val="24"/>
        </w:rPr>
        <w:t>по формуле</w:t>
      </w:r>
    </w:p>
    <w:p w14:paraId="7ADE88B1" w14:textId="77777777" w:rsidR="00A0181F" w:rsidRPr="00B84263" w:rsidRDefault="001D1011" w:rsidP="009158D1">
      <w:pPr>
        <w:spacing w:before="120" w:after="240"/>
        <w:ind w:left="2835" w:firstLine="0"/>
        <w:jc w:val="both"/>
        <w:rPr>
          <w:rFonts w:cs="Arial"/>
          <w:sz w:val="20"/>
          <w:szCs w:val="20"/>
        </w:rPr>
      </w:pPr>
      <w:r>
        <w:rPr>
          <w:rFonts w:cs="Arial"/>
          <w:position w:val="-30"/>
          <w:sz w:val="20"/>
          <w:szCs w:val="20"/>
          <w:lang w:val="en-US"/>
        </w:rPr>
        <w:pict w14:anchorId="23ABB545">
          <v:shape id="_x0000_i1026" type="#_x0000_t75" style="width:120.25pt;height:35.3pt">
            <v:imagedata r:id="rId19" o:title=""/>
          </v:shape>
        </w:pict>
      </w:r>
      <w:r w:rsidR="00A0181F" w:rsidRPr="00B84263">
        <w:rPr>
          <w:rFonts w:cs="Arial"/>
          <w:sz w:val="20"/>
          <w:szCs w:val="20"/>
        </w:rPr>
        <w:t xml:space="preserve"> </w:t>
      </w:r>
      <w:r w:rsidR="00A0181F">
        <w:rPr>
          <w:rFonts w:cs="Arial"/>
          <w:sz w:val="20"/>
          <w:szCs w:val="20"/>
        </w:rPr>
        <w:t>,</w:t>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t xml:space="preserve">   </w:t>
      </w:r>
      <w:r w:rsidR="00A0181F" w:rsidRPr="00B84263">
        <w:rPr>
          <w:rFonts w:cs="Arial"/>
          <w:sz w:val="20"/>
          <w:szCs w:val="20"/>
        </w:rPr>
        <w:t>(</w:t>
      </w:r>
      <w:r w:rsidR="00A0181F">
        <w:rPr>
          <w:rFonts w:cs="Arial"/>
          <w:sz w:val="20"/>
          <w:szCs w:val="20"/>
        </w:rPr>
        <w:t>2</w:t>
      </w:r>
      <w:r w:rsidR="00A0181F" w:rsidRPr="00B84263">
        <w:rPr>
          <w:rFonts w:cs="Arial"/>
          <w:sz w:val="20"/>
          <w:szCs w:val="20"/>
        </w:rPr>
        <w:t>)</w:t>
      </w:r>
    </w:p>
    <w:p w14:paraId="462EF000" w14:textId="77777777" w:rsidR="00A0181F" w:rsidRPr="00A0181F" w:rsidRDefault="004C1AD8" w:rsidP="00A0181F">
      <w:pPr>
        <w:ind w:firstLine="0"/>
        <w:jc w:val="both"/>
        <w:rPr>
          <w:rFonts w:cs="Arial"/>
          <w:i/>
          <w:sz w:val="24"/>
          <w:szCs w:val="24"/>
          <w:vertAlign w:val="subscript"/>
        </w:rPr>
      </w:pPr>
      <w:r w:rsidRPr="00A0181F">
        <w:rPr>
          <w:rFonts w:cs="Arial"/>
          <w:sz w:val="24"/>
          <w:szCs w:val="24"/>
        </w:rPr>
        <w:t xml:space="preserve">где </w:t>
      </w:r>
      <w:r w:rsidR="00A0181F" w:rsidRPr="00A0181F">
        <w:rPr>
          <w:rFonts w:cs="Arial"/>
          <w:i/>
          <w:sz w:val="24"/>
          <w:szCs w:val="24"/>
          <w:lang w:val="en-US"/>
        </w:rPr>
        <w:t>r</w:t>
      </w:r>
      <w:r w:rsidR="00A0181F" w:rsidRPr="00A0181F">
        <w:rPr>
          <w:rFonts w:cs="Arial"/>
          <w:i/>
          <w:sz w:val="24"/>
          <w:szCs w:val="24"/>
          <w:vertAlign w:val="subscript"/>
          <w:lang w:val="en-US"/>
        </w:rPr>
        <w:t>X</w:t>
      </w:r>
      <w:r w:rsidR="00A0181F" w:rsidRPr="00A0181F">
        <w:rPr>
          <w:rFonts w:cs="Arial"/>
          <w:sz w:val="24"/>
          <w:szCs w:val="24"/>
        </w:rPr>
        <w:t xml:space="preserve"> – отклик соединения </w:t>
      </w:r>
      <w:r w:rsidR="00A0181F" w:rsidRPr="002725DA">
        <w:rPr>
          <w:rFonts w:cs="Arial"/>
          <w:i/>
          <w:sz w:val="24"/>
          <w:szCs w:val="24"/>
        </w:rPr>
        <w:t>Х</w:t>
      </w:r>
      <w:r w:rsidR="00A0181F" w:rsidRPr="00A0181F">
        <w:rPr>
          <w:rFonts w:cs="Arial"/>
          <w:sz w:val="24"/>
          <w:szCs w:val="24"/>
        </w:rPr>
        <w:t>;</w:t>
      </w:r>
    </w:p>
    <w:p w14:paraId="11BA1A07" w14:textId="77777777" w:rsidR="00A0181F" w:rsidRPr="00A0181F" w:rsidRDefault="00A0181F" w:rsidP="00A0181F">
      <w:pPr>
        <w:ind w:firstLine="567"/>
        <w:jc w:val="both"/>
        <w:rPr>
          <w:rFonts w:cs="Arial"/>
          <w:sz w:val="24"/>
          <w:szCs w:val="24"/>
        </w:rPr>
      </w:pPr>
      <w:r w:rsidRPr="00A0181F">
        <w:rPr>
          <w:rFonts w:cs="Arial"/>
          <w:i/>
          <w:sz w:val="24"/>
          <w:szCs w:val="24"/>
          <w:lang w:val="en-US"/>
        </w:rPr>
        <w:t>r</w:t>
      </w:r>
      <w:r w:rsidRPr="00A0181F">
        <w:rPr>
          <w:rFonts w:cs="Arial"/>
          <w:i/>
          <w:sz w:val="24"/>
          <w:szCs w:val="24"/>
          <w:vertAlign w:val="subscript"/>
        </w:rPr>
        <w:t>ПХБ-155</w:t>
      </w:r>
      <w:r w:rsidRPr="00A0181F">
        <w:rPr>
          <w:rFonts w:cs="Arial"/>
          <w:sz w:val="24"/>
          <w:szCs w:val="24"/>
        </w:rPr>
        <w:t xml:space="preserve"> – отклик внутреннего стандарта ПХБ-155;</w:t>
      </w:r>
    </w:p>
    <w:p w14:paraId="2B8532D8" w14:textId="77777777" w:rsidR="00A0181F" w:rsidRPr="00A0181F" w:rsidRDefault="00A0181F" w:rsidP="00A0181F">
      <w:pPr>
        <w:ind w:firstLine="567"/>
        <w:jc w:val="both"/>
        <w:rPr>
          <w:rFonts w:cs="Arial"/>
          <w:sz w:val="24"/>
          <w:szCs w:val="24"/>
        </w:rPr>
      </w:pPr>
      <w:r w:rsidRPr="00A0181F">
        <w:rPr>
          <w:rFonts w:cs="Arial"/>
          <w:i/>
          <w:sz w:val="24"/>
          <w:szCs w:val="24"/>
        </w:rPr>
        <w:t>с</w:t>
      </w:r>
      <w:r w:rsidRPr="00A0181F">
        <w:rPr>
          <w:rFonts w:cs="Arial"/>
          <w:i/>
          <w:sz w:val="24"/>
          <w:szCs w:val="24"/>
          <w:vertAlign w:val="subscript"/>
        </w:rPr>
        <w:t>Х</w:t>
      </w:r>
      <w:r w:rsidRPr="00A0181F">
        <w:rPr>
          <w:rFonts w:cs="Arial"/>
          <w:sz w:val="24"/>
          <w:szCs w:val="24"/>
        </w:rPr>
        <w:t xml:space="preserve">  - концентрация соединения </w:t>
      </w:r>
      <w:r w:rsidRPr="002725DA">
        <w:rPr>
          <w:rFonts w:cs="Arial"/>
          <w:i/>
          <w:sz w:val="24"/>
          <w:szCs w:val="24"/>
        </w:rPr>
        <w:t>Х</w:t>
      </w:r>
      <w:r w:rsidRPr="00A0181F">
        <w:rPr>
          <w:rFonts w:cs="Arial"/>
          <w:sz w:val="24"/>
          <w:szCs w:val="24"/>
        </w:rPr>
        <w:t>;</w:t>
      </w:r>
    </w:p>
    <w:p w14:paraId="2FFC5A11" w14:textId="77777777" w:rsidR="004C1AD8" w:rsidRPr="00A0181F" w:rsidRDefault="00A0181F" w:rsidP="00A0181F">
      <w:pPr>
        <w:ind w:firstLine="567"/>
        <w:jc w:val="both"/>
        <w:rPr>
          <w:rFonts w:cs="Arial"/>
          <w:i/>
          <w:sz w:val="24"/>
          <w:szCs w:val="24"/>
        </w:rPr>
      </w:pPr>
      <w:r w:rsidRPr="00A0181F">
        <w:rPr>
          <w:rFonts w:cs="Arial"/>
          <w:i/>
          <w:sz w:val="24"/>
          <w:szCs w:val="24"/>
        </w:rPr>
        <w:t>с</w:t>
      </w:r>
      <w:r w:rsidRPr="00A0181F">
        <w:rPr>
          <w:rFonts w:cs="Arial"/>
          <w:i/>
          <w:sz w:val="24"/>
          <w:szCs w:val="24"/>
          <w:vertAlign w:val="subscript"/>
        </w:rPr>
        <w:t>ПХБ-155</w:t>
      </w:r>
      <w:r w:rsidRPr="00A0181F">
        <w:rPr>
          <w:rFonts w:cs="Arial"/>
          <w:sz w:val="24"/>
          <w:szCs w:val="24"/>
        </w:rPr>
        <w:t xml:space="preserve"> – концентрация внутреннего стандарта ПХБ-155.</w:t>
      </w:r>
    </w:p>
    <w:p w14:paraId="7F181098" w14:textId="77777777" w:rsidR="00A0181F" w:rsidRPr="00A0181F" w:rsidRDefault="00A0181F" w:rsidP="00A0181F">
      <w:pPr>
        <w:ind w:firstLine="567"/>
        <w:jc w:val="both"/>
        <w:rPr>
          <w:rFonts w:cs="Arial"/>
          <w:i/>
          <w:sz w:val="24"/>
          <w:szCs w:val="24"/>
        </w:rPr>
      </w:pPr>
    </w:p>
    <w:p w14:paraId="59418FED" w14:textId="77777777" w:rsidR="00FA4434" w:rsidRDefault="00FA4434" w:rsidP="00A0181F">
      <w:pPr>
        <w:tabs>
          <w:tab w:val="left" w:pos="1276"/>
        </w:tabs>
        <w:ind w:firstLine="567"/>
        <w:jc w:val="both"/>
        <w:rPr>
          <w:rFonts w:cs="Arial"/>
          <w:b/>
          <w:sz w:val="24"/>
          <w:szCs w:val="24"/>
        </w:rPr>
      </w:pPr>
    </w:p>
    <w:p w14:paraId="433B68EA" w14:textId="77777777" w:rsidR="00FA4434" w:rsidRDefault="00FA4434" w:rsidP="00A0181F">
      <w:pPr>
        <w:tabs>
          <w:tab w:val="left" w:pos="1276"/>
        </w:tabs>
        <w:ind w:firstLine="567"/>
        <w:jc w:val="both"/>
        <w:rPr>
          <w:rFonts w:cs="Arial"/>
          <w:b/>
          <w:sz w:val="24"/>
          <w:szCs w:val="24"/>
        </w:rPr>
      </w:pPr>
    </w:p>
    <w:p w14:paraId="5934AF79" w14:textId="77777777" w:rsidR="004C1AD8" w:rsidRPr="00A0181F" w:rsidRDefault="00A0181F" w:rsidP="00A0181F">
      <w:pPr>
        <w:tabs>
          <w:tab w:val="left" w:pos="1276"/>
        </w:tabs>
        <w:ind w:firstLine="567"/>
        <w:jc w:val="both"/>
        <w:rPr>
          <w:rFonts w:cs="Arial"/>
          <w:b/>
          <w:sz w:val="24"/>
          <w:szCs w:val="24"/>
        </w:rPr>
      </w:pPr>
      <w:r>
        <w:rPr>
          <w:rFonts w:cs="Arial"/>
          <w:b/>
          <w:sz w:val="24"/>
          <w:szCs w:val="24"/>
        </w:rPr>
        <w:t>8.5.3</w:t>
      </w:r>
      <w:r>
        <w:rPr>
          <w:rFonts w:cs="Arial"/>
          <w:b/>
          <w:sz w:val="24"/>
          <w:szCs w:val="24"/>
        </w:rPr>
        <w:tab/>
      </w:r>
      <w:r w:rsidR="004C1AD8" w:rsidRPr="00A0181F">
        <w:rPr>
          <w:rFonts w:cs="Arial"/>
          <w:b/>
          <w:sz w:val="24"/>
          <w:szCs w:val="24"/>
        </w:rPr>
        <w:t>Проведение измерений</w:t>
      </w:r>
    </w:p>
    <w:p w14:paraId="553CA653" w14:textId="77777777" w:rsidR="004C1AD8" w:rsidRPr="00A0181F" w:rsidRDefault="004C1AD8" w:rsidP="00A0181F">
      <w:pPr>
        <w:ind w:firstLine="567"/>
        <w:jc w:val="both"/>
        <w:rPr>
          <w:rFonts w:cs="Arial"/>
          <w:sz w:val="24"/>
          <w:szCs w:val="24"/>
        </w:rPr>
      </w:pPr>
      <w:r w:rsidRPr="00A0181F">
        <w:rPr>
          <w:rFonts w:cs="Arial"/>
          <w:sz w:val="24"/>
          <w:szCs w:val="24"/>
        </w:rPr>
        <w:t>Обрабатывают хроматограммы экстрактов, полученные согласно п. 8.4. Используя абсолютное время удерживания, идентифицируют пики внутренних стандартов. Для остальных пиков на хроматограммах определяют относительное время удерживания по отношению к обоим внутренним стандартам. Идентифицируют соединение, если его относительное время удерживания отличается от рассчитанного по п. 8.5.2 не более, чем на 0,2%.</w:t>
      </w:r>
    </w:p>
    <w:p w14:paraId="12C5912D" w14:textId="77777777" w:rsidR="004C1AD8" w:rsidRPr="00A0181F" w:rsidRDefault="004C1AD8" w:rsidP="00A0181F">
      <w:pPr>
        <w:ind w:firstLine="567"/>
        <w:jc w:val="both"/>
        <w:rPr>
          <w:rFonts w:cs="Arial"/>
          <w:sz w:val="24"/>
          <w:szCs w:val="24"/>
        </w:rPr>
      </w:pPr>
      <w:r w:rsidRPr="00A0181F">
        <w:rPr>
          <w:rFonts w:cs="Arial"/>
          <w:sz w:val="24"/>
          <w:szCs w:val="24"/>
        </w:rPr>
        <w:t>Присутствие любого из идентифицированных соединений подтверждают повторным снятием хроматограммы по п. 8.5.1, используя колонку с умеренно полярной фазой (5.13) или методом ГХ/МС.</w:t>
      </w:r>
    </w:p>
    <w:p w14:paraId="405F28B7" w14:textId="77777777" w:rsidR="004C1AD8" w:rsidRPr="00A0181F" w:rsidRDefault="004C1AD8" w:rsidP="00A0181F">
      <w:pPr>
        <w:tabs>
          <w:tab w:val="left" w:pos="1276"/>
        </w:tabs>
        <w:ind w:firstLine="567"/>
        <w:jc w:val="both"/>
        <w:rPr>
          <w:rFonts w:cs="Arial"/>
          <w:b/>
          <w:sz w:val="24"/>
          <w:szCs w:val="24"/>
        </w:rPr>
      </w:pPr>
      <w:r w:rsidRPr="00A0181F">
        <w:rPr>
          <w:rFonts w:cs="Arial"/>
          <w:b/>
          <w:sz w:val="24"/>
          <w:szCs w:val="24"/>
        </w:rPr>
        <w:t>8.5.4</w:t>
      </w:r>
      <w:r w:rsidR="00A0181F">
        <w:rPr>
          <w:rFonts w:cs="Arial"/>
          <w:b/>
          <w:sz w:val="24"/>
          <w:szCs w:val="24"/>
        </w:rPr>
        <w:tab/>
      </w:r>
      <w:r w:rsidRPr="00A0181F">
        <w:rPr>
          <w:rFonts w:cs="Arial"/>
          <w:b/>
          <w:sz w:val="24"/>
          <w:szCs w:val="24"/>
        </w:rPr>
        <w:t>Проведение расчетов</w:t>
      </w:r>
    </w:p>
    <w:p w14:paraId="1DA9C541" w14:textId="77777777" w:rsidR="004C1AD8" w:rsidRPr="00A0181F" w:rsidRDefault="00A0181F" w:rsidP="00A0181F">
      <w:pPr>
        <w:ind w:firstLine="567"/>
        <w:jc w:val="both"/>
        <w:rPr>
          <w:rFonts w:cs="Arial"/>
          <w:b/>
          <w:sz w:val="24"/>
          <w:szCs w:val="24"/>
        </w:rPr>
      </w:pPr>
      <w:r>
        <w:rPr>
          <w:rFonts w:cs="Arial"/>
          <w:b/>
          <w:sz w:val="24"/>
          <w:szCs w:val="24"/>
        </w:rPr>
        <w:t>8.5.4.1</w:t>
      </w:r>
      <w:r>
        <w:rPr>
          <w:rFonts w:cs="Arial"/>
          <w:b/>
          <w:sz w:val="24"/>
          <w:szCs w:val="24"/>
        </w:rPr>
        <w:tab/>
      </w:r>
      <w:r w:rsidR="004C1AD8" w:rsidRPr="00A0181F">
        <w:rPr>
          <w:rFonts w:cs="Arial"/>
          <w:b/>
          <w:sz w:val="24"/>
          <w:szCs w:val="24"/>
        </w:rPr>
        <w:t>Общие принципы</w:t>
      </w:r>
    </w:p>
    <w:p w14:paraId="1501211D" w14:textId="77777777" w:rsidR="004C1AD8" w:rsidRPr="00A0181F" w:rsidRDefault="004C1AD8" w:rsidP="00A0181F">
      <w:pPr>
        <w:ind w:firstLine="567"/>
        <w:jc w:val="both"/>
        <w:rPr>
          <w:rFonts w:cs="Arial"/>
          <w:sz w:val="24"/>
          <w:szCs w:val="24"/>
        </w:rPr>
      </w:pPr>
      <w:r w:rsidRPr="00A0181F">
        <w:rPr>
          <w:rFonts w:cs="Arial"/>
          <w:sz w:val="24"/>
          <w:szCs w:val="24"/>
        </w:rPr>
        <w:t>Количественные расчеты концентраций ПХБ и ХОП проводятся с использованием внутреннего стандарта, добавляемого к экстракту. Однако здесь возможны ошибки в случае присутствия на хроматограмме пика мешающего соединения, время удерживания которого совпадает со временем удерживания внутреннего стандарта. Поэтому к экстракту добавляют два стандарта для определения того, присутствуют ли в экстракте мешающие компоненты, или таковых нет. В зависимости от характеристик используемых капиллярных колонок, выбирают соответствующие стандарты. В качестве стандарта может использоваться только такое соединение, время удерживания которого на обеих колонках не совпадают со временем удерживания ни одного из анализируемых компонентов.</w:t>
      </w:r>
    </w:p>
    <w:p w14:paraId="6760087C" w14:textId="77777777" w:rsidR="004C1AD8" w:rsidRPr="00A0181F" w:rsidRDefault="004C1AD8" w:rsidP="00A0181F">
      <w:pPr>
        <w:ind w:firstLine="567"/>
        <w:jc w:val="both"/>
        <w:rPr>
          <w:rFonts w:cs="Arial"/>
          <w:sz w:val="24"/>
          <w:szCs w:val="24"/>
        </w:rPr>
      </w:pPr>
      <w:r w:rsidRPr="00A0181F">
        <w:rPr>
          <w:rFonts w:cs="Arial"/>
          <w:sz w:val="24"/>
          <w:szCs w:val="24"/>
        </w:rPr>
        <w:t xml:space="preserve">Наличие или отсутствие мешающих соединений определяют исходя из измеренных откликов внутренних стандартов. Если в экстракте отсутствуют мешающие соединения, то отношение между откликами внутренних стандартов в экстракте равно данному отношению в стандартных растворах. Частное от этих двух отношений называется относительное отношение откликов,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При отсутствии мешающих соединений, значение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как правило, равно 1,00. В настоящем стандарте предполагается, что мешающие соединения отсутствуют в экстракте, если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 1,00 ± 0,05.</w:t>
      </w:r>
    </w:p>
    <w:p w14:paraId="6A326AAA" w14:textId="77777777" w:rsidR="004C1AD8" w:rsidRPr="00A0181F" w:rsidRDefault="004C1AD8" w:rsidP="00A0181F">
      <w:pPr>
        <w:ind w:firstLine="567"/>
        <w:jc w:val="both"/>
        <w:rPr>
          <w:rFonts w:cs="Arial"/>
          <w:sz w:val="24"/>
          <w:szCs w:val="24"/>
        </w:rPr>
      </w:pPr>
      <w:r w:rsidRPr="00A0181F">
        <w:rPr>
          <w:rFonts w:cs="Arial"/>
          <w:sz w:val="24"/>
          <w:szCs w:val="24"/>
        </w:rPr>
        <w:lastRenderedPageBreak/>
        <w:t xml:space="preserve">Если значение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отличается от 1,00 ± 0,05, предполагают, что на отклик одного из внутренних стандартов оказывает влияние мешающее соединение, присутствующее в экстракте. В этом случае количественные расчеты проводят по стандарту, на который не оказывается мешающее влияние. На практике это осуществляют количественными расчетами всех экстрактов по отношению к одному и тому же внутреннему стандарту и расчетом значений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для всех экстрактов. На отклик выбранного стандарта оказывается мешающее влияние только, если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&gt; 1,05. В таких случаях можно провести количественные расчеты относительно другого стандарта умножением рассчитанных концентраций на значение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для каждого рассматриваемого экстракта.</w:t>
      </w:r>
    </w:p>
    <w:p w14:paraId="2B32F1FF" w14:textId="77777777" w:rsidR="004C1AD8" w:rsidRPr="00A0181F" w:rsidRDefault="004C1AD8" w:rsidP="00A0181F">
      <w:pPr>
        <w:ind w:firstLine="567"/>
        <w:jc w:val="both"/>
        <w:rPr>
          <w:rFonts w:cs="Arial"/>
          <w:sz w:val="24"/>
          <w:szCs w:val="24"/>
        </w:rPr>
      </w:pPr>
      <w:r w:rsidRPr="00A0181F">
        <w:rPr>
          <w:rFonts w:cs="Arial"/>
          <w:sz w:val="24"/>
          <w:szCs w:val="24"/>
        </w:rPr>
        <w:t>Описанная проверка на отсутствие мешающего влияния предназначена только для обнаружения возможного мешающего влияния на месте пиков внутренних стандартов на рассматриваемой хроматограмме. Отсутствие мешающих соединений на месте пиков анализируемых ПХБ и ХОП определяют посредством подтверждения  присутствия идентифицированных компонентов (8.4). Предполагается, что мешающие соединения отсутствуют на месте пиков ПХБ и ХОП, если проверка дает результаты, отличающиеся от первоначально полученных не более, чем на 10%.</w:t>
      </w:r>
    </w:p>
    <w:p w14:paraId="5C7A8F3D" w14:textId="77777777" w:rsidR="004C1AD8" w:rsidRPr="00A0181F" w:rsidRDefault="004C1AD8" w:rsidP="00A0181F">
      <w:pPr>
        <w:ind w:firstLine="567"/>
        <w:jc w:val="both"/>
        <w:rPr>
          <w:rFonts w:cs="Arial"/>
          <w:sz w:val="24"/>
          <w:szCs w:val="24"/>
        </w:rPr>
      </w:pPr>
      <w:r w:rsidRPr="00A0181F">
        <w:rPr>
          <w:rFonts w:cs="Arial"/>
          <w:sz w:val="24"/>
          <w:szCs w:val="24"/>
        </w:rPr>
        <w:t xml:space="preserve">Если результаты проверки дают значения концентраций ниже, чем полученные первоначально, предполагается, что первоначально рассчитанные концентрации завышены и обусловлены влиянием мешающих соединений. В этом случае в качестве результата анализа принимают меньшее из полученных значений, как </w:t>
      </w:r>
      <w:r w:rsidRPr="00C5216A">
        <w:rPr>
          <w:rFonts w:cs="Arial"/>
          <w:sz w:val="24"/>
          <w:szCs w:val="24"/>
        </w:rPr>
        <w:t>более</w:t>
      </w:r>
      <w:r w:rsidRPr="00A0181F">
        <w:rPr>
          <w:rFonts w:cs="Arial"/>
          <w:sz w:val="24"/>
          <w:szCs w:val="24"/>
        </w:rPr>
        <w:t xml:space="preserve"> правдоподобное.</w:t>
      </w:r>
    </w:p>
    <w:p w14:paraId="64D5FB90" w14:textId="77777777" w:rsidR="004C1AD8" w:rsidRPr="00A0181F" w:rsidRDefault="004C1AD8" w:rsidP="00A0181F">
      <w:pPr>
        <w:ind w:firstLine="567"/>
        <w:jc w:val="both"/>
        <w:rPr>
          <w:rFonts w:cs="Arial"/>
          <w:b/>
          <w:sz w:val="24"/>
          <w:szCs w:val="24"/>
        </w:rPr>
      </w:pPr>
      <w:r w:rsidRPr="00A0181F">
        <w:rPr>
          <w:rFonts w:cs="Arial"/>
          <w:b/>
          <w:sz w:val="24"/>
          <w:szCs w:val="24"/>
        </w:rPr>
        <w:t>8.5.4.2</w:t>
      </w:r>
      <w:r w:rsidR="00A0181F">
        <w:rPr>
          <w:rFonts w:cs="Arial"/>
          <w:b/>
          <w:sz w:val="24"/>
          <w:szCs w:val="24"/>
        </w:rPr>
        <w:tab/>
      </w:r>
      <w:r w:rsidRPr="00A0181F">
        <w:rPr>
          <w:rFonts w:cs="Arial"/>
          <w:b/>
          <w:sz w:val="24"/>
          <w:szCs w:val="24"/>
        </w:rPr>
        <w:t>Процедура проведения расчетов</w:t>
      </w:r>
    </w:p>
    <w:p w14:paraId="0020AC71" w14:textId="77777777" w:rsidR="004C1AD8" w:rsidRPr="00A0181F" w:rsidRDefault="004C1AD8" w:rsidP="00A0181F">
      <w:pPr>
        <w:ind w:firstLine="567"/>
        <w:jc w:val="both"/>
        <w:rPr>
          <w:rFonts w:cs="Arial"/>
          <w:sz w:val="24"/>
          <w:szCs w:val="24"/>
        </w:rPr>
      </w:pPr>
      <w:r w:rsidRPr="00A0181F">
        <w:rPr>
          <w:rFonts w:cs="Arial"/>
          <w:sz w:val="24"/>
          <w:szCs w:val="24"/>
        </w:rPr>
        <w:t>Рассчитывают концентрации ПХБ и ХОП относительно внутреннего стандарта следующим образом.</w:t>
      </w:r>
    </w:p>
    <w:p w14:paraId="00841876" w14:textId="77777777" w:rsidR="004C1AD8" w:rsidRPr="00A0181F" w:rsidRDefault="004C1AD8" w:rsidP="00A0181F">
      <w:pPr>
        <w:ind w:firstLine="567"/>
        <w:jc w:val="both"/>
        <w:rPr>
          <w:rFonts w:cs="Arial"/>
          <w:sz w:val="24"/>
          <w:szCs w:val="24"/>
        </w:rPr>
      </w:pPr>
      <w:r w:rsidRPr="00A0181F">
        <w:rPr>
          <w:rFonts w:cs="Arial"/>
          <w:sz w:val="24"/>
          <w:szCs w:val="24"/>
        </w:rPr>
        <w:t>Подтверждают правильность отклика внутреннего стандарта:</w:t>
      </w:r>
    </w:p>
    <w:p w14:paraId="66AB1D31" w14:textId="77777777" w:rsidR="004C1AD8" w:rsidRDefault="004C1AD8" w:rsidP="00A0181F">
      <w:pPr>
        <w:ind w:firstLine="567"/>
        <w:jc w:val="both"/>
        <w:rPr>
          <w:rFonts w:cs="Arial"/>
          <w:sz w:val="24"/>
          <w:szCs w:val="24"/>
        </w:rPr>
      </w:pPr>
      <w:r w:rsidRPr="00A0181F">
        <w:rPr>
          <w:rFonts w:cs="Arial"/>
          <w:sz w:val="24"/>
          <w:szCs w:val="24"/>
        </w:rPr>
        <w:t>Рассчитывают относительное отношение откликов</w:t>
      </w:r>
      <w:r w:rsidRPr="00A0181F">
        <w:rPr>
          <w:rFonts w:cs="Arial"/>
          <w:i/>
          <w:sz w:val="24"/>
          <w:szCs w:val="24"/>
        </w:rPr>
        <w:t xml:space="preserve"> </w:t>
      </w:r>
      <w:r w:rsidRPr="00A0181F">
        <w:rPr>
          <w:rFonts w:cs="Arial"/>
          <w:i/>
          <w:sz w:val="24"/>
          <w:szCs w:val="24"/>
          <w:lang w:val="en-US"/>
        </w:rPr>
        <w:t>R</w:t>
      </w:r>
      <w:r w:rsidRPr="00A0181F">
        <w:rPr>
          <w:rFonts w:cs="Arial"/>
          <w:sz w:val="24"/>
          <w:szCs w:val="24"/>
          <w:vertAlign w:val="subscript"/>
          <w:lang w:val="en-US"/>
        </w:rPr>
        <w:t>rel</w:t>
      </w:r>
      <w:r w:rsidRPr="00A0181F">
        <w:rPr>
          <w:rFonts w:cs="Arial"/>
          <w:i/>
          <w:sz w:val="24"/>
          <w:szCs w:val="24"/>
          <w:vertAlign w:val="subscript"/>
          <w:lang w:val="en-US"/>
        </w:rPr>
        <w:t>r</w:t>
      </w:r>
      <w:r w:rsidRPr="00A0181F">
        <w:rPr>
          <w:rFonts w:cs="Arial"/>
          <w:sz w:val="24"/>
          <w:szCs w:val="24"/>
        </w:rPr>
        <w:t xml:space="preserve"> для внутренних стандартов ПХБ и ХОП, используя следующ</w:t>
      </w:r>
      <w:r w:rsidR="00A0181F">
        <w:rPr>
          <w:rFonts w:cs="Arial"/>
          <w:sz w:val="24"/>
          <w:szCs w:val="24"/>
        </w:rPr>
        <w:t>ую</w:t>
      </w:r>
      <w:r w:rsidRPr="00A0181F">
        <w:rPr>
          <w:rFonts w:cs="Arial"/>
          <w:sz w:val="24"/>
          <w:szCs w:val="24"/>
        </w:rPr>
        <w:t xml:space="preserve"> </w:t>
      </w:r>
      <w:r w:rsidR="00A0181F">
        <w:rPr>
          <w:rFonts w:cs="Arial"/>
          <w:sz w:val="24"/>
          <w:szCs w:val="24"/>
        </w:rPr>
        <w:t>формулу</w:t>
      </w:r>
    </w:p>
    <w:p w14:paraId="4D8BBD19" w14:textId="77777777" w:rsidR="00A0181F" w:rsidRPr="00A0181F" w:rsidRDefault="001D1011" w:rsidP="001436EC">
      <w:pPr>
        <w:spacing w:before="120" w:after="240"/>
        <w:ind w:left="2835" w:firstLine="0"/>
        <w:jc w:val="both"/>
        <w:rPr>
          <w:rFonts w:cs="Arial"/>
          <w:sz w:val="24"/>
          <w:szCs w:val="24"/>
        </w:rPr>
      </w:pPr>
      <w:r>
        <w:rPr>
          <w:rFonts w:cs="Arial"/>
          <w:position w:val="-32"/>
          <w:sz w:val="20"/>
          <w:szCs w:val="20"/>
          <w:lang w:val="en-US"/>
        </w:rPr>
        <w:pict w14:anchorId="0D55DDE7">
          <v:shape id="_x0000_i1027" type="#_x0000_t75" style="width:99.85pt;height:37.35pt">
            <v:imagedata r:id="rId20" o:title=""/>
          </v:shape>
        </w:pict>
      </w:r>
      <w:r w:rsidR="00A0181F" w:rsidRPr="00B84263">
        <w:rPr>
          <w:rFonts w:cs="Arial"/>
          <w:sz w:val="20"/>
          <w:szCs w:val="20"/>
        </w:rPr>
        <w:t xml:space="preserve"> </w:t>
      </w:r>
      <w:r w:rsidR="00A0181F">
        <w:rPr>
          <w:rFonts w:cs="Arial"/>
          <w:sz w:val="20"/>
          <w:szCs w:val="20"/>
        </w:rPr>
        <w:t>,</w:t>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r>
      <w:r w:rsidR="00A0181F">
        <w:rPr>
          <w:rFonts w:cs="Arial"/>
          <w:sz w:val="20"/>
          <w:szCs w:val="20"/>
        </w:rPr>
        <w:tab/>
        <w:t xml:space="preserve">   </w:t>
      </w:r>
      <w:r w:rsidR="00A0181F" w:rsidRPr="00B84263">
        <w:rPr>
          <w:rFonts w:cs="Arial"/>
          <w:sz w:val="20"/>
          <w:szCs w:val="20"/>
        </w:rPr>
        <w:t>(</w:t>
      </w:r>
      <w:r w:rsidR="00A0181F">
        <w:rPr>
          <w:rFonts w:cs="Arial"/>
          <w:sz w:val="20"/>
          <w:szCs w:val="20"/>
        </w:rPr>
        <w:t>3</w:t>
      </w:r>
      <w:r w:rsidR="00A0181F" w:rsidRPr="00B84263">
        <w:rPr>
          <w:rFonts w:cs="Arial"/>
          <w:sz w:val="20"/>
          <w:szCs w:val="20"/>
        </w:rPr>
        <w:t>)</w:t>
      </w:r>
    </w:p>
    <w:p w14:paraId="04E25482" w14:textId="77777777" w:rsidR="0004393F" w:rsidRPr="0004393F" w:rsidRDefault="004C1AD8" w:rsidP="00F657C6">
      <w:pPr>
        <w:ind w:firstLine="0"/>
        <w:jc w:val="both"/>
        <w:rPr>
          <w:rFonts w:cs="Arial"/>
          <w:sz w:val="24"/>
          <w:szCs w:val="24"/>
        </w:rPr>
      </w:pPr>
      <w:r w:rsidRPr="0004393F">
        <w:rPr>
          <w:rFonts w:cs="Arial"/>
          <w:sz w:val="24"/>
          <w:szCs w:val="24"/>
        </w:rPr>
        <w:t xml:space="preserve">где </w:t>
      </w:r>
      <w:r w:rsidR="0004393F" w:rsidRPr="0004393F">
        <w:rPr>
          <w:rFonts w:cs="Arial"/>
          <w:i/>
          <w:sz w:val="24"/>
          <w:szCs w:val="24"/>
          <w:lang w:val="en-US"/>
        </w:rPr>
        <w:t>R</w:t>
      </w:r>
      <w:r w:rsidR="0004393F" w:rsidRPr="0004393F">
        <w:rPr>
          <w:rFonts w:cs="Arial"/>
          <w:sz w:val="24"/>
          <w:szCs w:val="24"/>
          <w:vertAlign w:val="subscript"/>
          <w:lang w:val="en-US"/>
        </w:rPr>
        <w:t>rel</w:t>
      </w:r>
      <w:r w:rsidR="0004393F" w:rsidRPr="0004393F">
        <w:rPr>
          <w:rFonts w:cs="Arial"/>
          <w:i/>
          <w:sz w:val="24"/>
          <w:szCs w:val="24"/>
          <w:vertAlign w:val="subscript"/>
          <w:lang w:val="en-US"/>
        </w:rPr>
        <w:t>r</w:t>
      </w:r>
      <w:r w:rsidR="0004393F" w:rsidRPr="0004393F">
        <w:rPr>
          <w:rFonts w:cs="Arial"/>
          <w:sz w:val="24"/>
          <w:szCs w:val="24"/>
        </w:rPr>
        <w:t xml:space="preserve"> – относительное отношение откликов;</w:t>
      </w:r>
    </w:p>
    <w:p w14:paraId="79D0AC55" w14:textId="77777777" w:rsidR="0004393F" w:rsidRPr="0004393F" w:rsidRDefault="0004393F" w:rsidP="0004393F">
      <w:pPr>
        <w:ind w:firstLine="567"/>
        <w:jc w:val="both"/>
        <w:rPr>
          <w:rFonts w:cs="Arial"/>
          <w:sz w:val="24"/>
          <w:szCs w:val="24"/>
        </w:rPr>
      </w:pPr>
      <w:r w:rsidRPr="0004393F">
        <w:rPr>
          <w:rFonts w:cs="Arial"/>
          <w:i/>
          <w:sz w:val="24"/>
          <w:szCs w:val="24"/>
          <w:lang w:val="en-US"/>
        </w:rPr>
        <w:lastRenderedPageBreak/>
        <w:t>r</w:t>
      </w:r>
      <w:r w:rsidRPr="0004393F">
        <w:rPr>
          <w:rFonts w:cs="Arial"/>
          <w:i/>
          <w:sz w:val="24"/>
          <w:szCs w:val="24"/>
          <w:vertAlign w:val="subscript"/>
          <w:lang w:val="en-US"/>
        </w:rPr>
        <w:t>e</w:t>
      </w:r>
      <w:r w:rsidRPr="0004393F">
        <w:rPr>
          <w:rFonts w:cs="Arial"/>
          <w:i/>
          <w:sz w:val="24"/>
          <w:szCs w:val="24"/>
          <w:vertAlign w:val="subscript"/>
        </w:rPr>
        <w:t>, 155</w:t>
      </w:r>
      <w:r w:rsidRPr="0004393F">
        <w:rPr>
          <w:rFonts w:cs="Arial"/>
          <w:sz w:val="24"/>
          <w:szCs w:val="24"/>
        </w:rPr>
        <w:t xml:space="preserve"> – отклик ПХБ-155 в экстракте;</w:t>
      </w:r>
    </w:p>
    <w:p w14:paraId="5570200E" w14:textId="77777777" w:rsidR="0004393F" w:rsidRPr="0004393F" w:rsidRDefault="0004393F" w:rsidP="0004393F">
      <w:pPr>
        <w:ind w:firstLine="567"/>
        <w:jc w:val="both"/>
        <w:rPr>
          <w:rFonts w:cs="Arial"/>
          <w:sz w:val="24"/>
          <w:szCs w:val="24"/>
        </w:rPr>
      </w:pPr>
      <w:r w:rsidRPr="0004393F">
        <w:rPr>
          <w:rFonts w:cs="Arial"/>
          <w:i/>
          <w:sz w:val="24"/>
          <w:szCs w:val="24"/>
          <w:lang w:val="en-US"/>
        </w:rPr>
        <w:t>r</w:t>
      </w:r>
      <w:r w:rsidRPr="0004393F">
        <w:rPr>
          <w:rFonts w:cs="Arial"/>
          <w:i/>
          <w:sz w:val="24"/>
          <w:szCs w:val="24"/>
          <w:vertAlign w:val="subscript"/>
          <w:lang w:val="en-US"/>
        </w:rPr>
        <w:t>e</w:t>
      </w:r>
      <w:r w:rsidRPr="0004393F">
        <w:rPr>
          <w:rFonts w:cs="Arial"/>
          <w:i/>
          <w:sz w:val="24"/>
          <w:szCs w:val="24"/>
          <w:vertAlign w:val="subscript"/>
        </w:rPr>
        <w:t>, 2</w:t>
      </w:r>
      <w:r w:rsidRPr="0004393F">
        <w:rPr>
          <w:rFonts w:cs="Arial"/>
          <w:sz w:val="24"/>
          <w:szCs w:val="24"/>
        </w:rPr>
        <w:t xml:space="preserve"> – отклик второго выбранного стандарта в экстракте;</w:t>
      </w:r>
    </w:p>
    <w:p w14:paraId="498A9792" w14:textId="77777777" w:rsidR="0004393F" w:rsidRPr="0004393F" w:rsidRDefault="0004393F" w:rsidP="0004393F">
      <w:pPr>
        <w:ind w:firstLine="567"/>
        <w:jc w:val="both"/>
        <w:rPr>
          <w:rFonts w:cs="Arial"/>
          <w:sz w:val="24"/>
          <w:szCs w:val="24"/>
        </w:rPr>
      </w:pPr>
      <w:r w:rsidRPr="0004393F">
        <w:rPr>
          <w:rFonts w:cs="Arial"/>
          <w:i/>
          <w:sz w:val="24"/>
          <w:szCs w:val="24"/>
          <w:lang w:val="en-US"/>
        </w:rPr>
        <w:t>r</w:t>
      </w:r>
      <w:r w:rsidRPr="0004393F">
        <w:rPr>
          <w:rFonts w:cs="Arial"/>
          <w:i/>
          <w:sz w:val="24"/>
          <w:szCs w:val="24"/>
          <w:vertAlign w:val="subscript"/>
          <w:lang w:val="en-US"/>
        </w:rPr>
        <w:t>s</w:t>
      </w:r>
      <w:r w:rsidRPr="0004393F">
        <w:rPr>
          <w:rFonts w:cs="Arial"/>
          <w:i/>
          <w:sz w:val="24"/>
          <w:szCs w:val="24"/>
          <w:vertAlign w:val="subscript"/>
        </w:rPr>
        <w:t>, 155</w:t>
      </w:r>
      <w:r w:rsidRPr="0004393F">
        <w:rPr>
          <w:rFonts w:cs="Arial"/>
          <w:sz w:val="24"/>
          <w:szCs w:val="24"/>
        </w:rPr>
        <w:t xml:space="preserve"> – отклик ПХБ-155 в рабочем стандартном растворе;</w:t>
      </w:r>
    </w:p>
    <w:p w14:paraId="64E597C0" w14:textId="77777777" w:rsidR="004C1AD8" w:rsidRPr="0004393F" w:rsidRDefault="0004393F" w:rsidP="0004393F">
      <w:pPr>
        <w:ind w:firstLine="567"/>
        <w:jc w:val="both"/>
        <w:rPr>
          <w:rFonts w:cs="Arial"/>
          <w:sz w:val="24"/>
          <w:szCs w:val="24"/>
        </w:rPr>
      </w:pPr>
      <w:r w:rsidRPr="0004393F">
        <w:rPr>
          <w:rFonts w:cs="Arial"/>
          <w:i/>
          <w:sz w:val="24"/>
          <w:szCs w:val="24"/>
          <w:lang w:val="en-US"/>
        </w:rPr>
        <w:t>r</w:t>
      </w:r>
      <w:r w:rsidRPr="0004393F">
        <w:rPr>
          <w:rFonts w:cs="Arial"/>
          <w:i/>
          <w:sz w:val="24"/>
          <w:szCs w:val="24"/>
          <w:vertAlign w:val="subscript"/>
          <w:lang w:val="en-US"/>
        </w:rPr>
        <w:t>s</w:t>
      </w:r>
      <w:r w:rsidRPr="0004393F">
        <w:rPr>
          <w:rFonts w:cs="Arial"/>
          <w:i/>
          <w:sz w:val="24"/>
          <w:szCs w:val="24"/>
          <w:vertAlign w:val="subscript"/>
        </w:rPr>
        <w:t>, 2</w:t>
      </w:r>
      <w:r w:rsidRPr="0004393F">
        <w:rPr>
          <w:rFonts w:cs="Arial"/>
          <w:sz w:val="24"/>
          <w:szCs w:val="24"/>
        </w:rPr>
        <w:t xml:space="preserve"> – отклик второго выбранного стандарта в рабочем стандартном растворе.</w:t>
      </w:r>
    </w:p>
    <w:p w14:paraId="56FB872D" w14:textId="77777777" w:rsidR="0004393F" w:rsidRPr="00F657C6" w:rsidRDefault="0004393F" w:rsidP="00F657C6">
      <w:pPr>
        <w:ind w:firstLine="567"/>
        <w:jc w:val="both"/>
        <w:rPr>
          <w:rFonts w:cs="Arial"/>
          <w:sz w:val="24"/>
          <w:szCs w:val="24"/>
        </w:rPr>
      </w:pPr>
    </w:p>
    <w:p w14:paraId="0A7DAECE" w14:textId="77777777" w:rsidR="004C1AD8" w:rsidRPr="00F657C6" w:rsidRDefault="004C1AD8" w:rsidP="00F657C6">
      <w:pPr>
        <w:ind w:firstLine="567"/>
        <w:jc w:val="both"/>
        <w:rPr>
          <w:rFonts w:cs="Arial"/>
          <w:sz w:val="24"/>
          <w:szCs w:val="24"/>
        </w:rPr>
      </w:pPr>
      <w:r w:rsidRPr="00F657C6">
        <w:rPr>
          <w:rFonts w:cs="Arial"/>
          <w:sz w:val="24"/>
          <w:szCs w:val="24"/>
        </w:rPr>
        <w:t xml:space="preserve">Теоретическое значение относительного отношения откликов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составляет 1,00. Если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 1,00 ± 0,05, считают, что концентрации внутренних стандартов рассчитаны корректно, и для формулы, приведенной ниже, принимают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 1,00. Если же получают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меньше 0,95 или больше 1,05, то следует перепроверить расчеты по хроматограмме для обоих внутренних стандартов. Особое внимание при этом уделяют форме и ширине пиков. Если количественные расчеты проведены верно, то при расчете конечных концентраций для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&lt; 0,95 корректировку не проводят (т.е. принимают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 1,00), а для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&gt; 1,05 – проводят (принимают </w:t>
      </w:r>
      <w:r w:rsidRPr="00F657C6">
        <w:rPr>
          <w:rFonts w:cs="Arial"/>
          <w:i/>
          <w:sz w:val="24"/>
          <w:szCs w:val="24"/>
          <w:lang w:val="en-US"/>
        </w:rPr>
        <w:t>R</w:t>
      </w:r>
      <w:r w:rsidRPr="00F657C6">
        <w:rPr>
          <w:rFonts w:cs="Arial"/>
          <w:sz w:val="24"/>
          <w:szCs w:val="24"/>
          <w:vertAlign w:val="subscript"/>
          <w:lang w:val="en-US"/>
        </w:rPr>
        <w:t>rel</w:t>
      </w:r>
      <w:r w:rsidRPr="00F657C6">
        <w:rPr>
          <w:rFonts w:cs="Arial"/>
          <w:i/>
          <w:sz w:val="24"/>
          <w:szCs w:val="24"/>
          <w:vertAlign w:val="subscript"/>
          <w:lang w:val="en-US"/>
        </w:rPr>
        <w:t>r</w:t>
      </w:r>
      <w:r w:rsidRPr="00F657C6">
        <w:rPr>
          <w:rFonts w:cs="Arial"/>
          <w:sz w:val="24"/>
          <w:szCs w:val="24"/>
        </w:rPr>
        <w:t xml:space="preserve"> = рассчитанному значению).</w:t>
      </w:r>
    </w:p>
    <w:p w14:paraId="12A7C611" w14:textId="77777777" w:rsidR="004C1AD8" w:rsidRPr="00F657C6" w:rsidRDefault="004C1AD8" w:rsidP="00F657C6">
      <w:pPr>
        <w:ind w:firstLine="567"/>
        <w:jc w:val="both"/>
        <w:rPr>
          <w:rFonts w:cs="Arial"/>
          <w:sz w:val="24"/>
          <w:szCs w:val="24"/>
        </w:rPr>
      </w:pPr>
      <w:r w:rsidRPr="00F657C6">
        <w:rPr>
          <w:rFonts w:cs="Arial"/>
          <w:sz w:val="24"/>
          <w:szCs w:val="24"/>
        </w:rPr>
        <w:t xml:space="preserve">Рассчитывают концентрации идентифицированных соединений относительно внутреннего стандарта ПХБ-155 </w:t>
      </w:r>
      <w:r w:rsidR="00FA4434">
        <w:rPr>
          <w:rFonts w:cs="Arial"/>
          <w:sz w:val="24"/>
          <w:szCs w:val="24"/>
        </w:rPr>
        <w:t>по формуле</w:t>
      </w:r>
    </w:p>
    <w:p w14:paraId="49663A9D" w14:textId="77777777" w:rsidR="004C1AD8" w:rsidRPr="00CC1F1C" w:rsidRDefault="001D1011" w:rsidP="001436EC">
      <w:pPr>
        <w:spacing w:before="120" w:after="240"/>
        <w:ind w:left="2835" w:firstLine="0"/>
        <w:jc w:val="both"/>
        <w:rPr>
          <w:rFonts w:cs="Arial"/>
          <w:sz w:val="20"/>
          <w:szCs w:val="20"/>
        </w:rPr>
      </w:pPr>
      <w:r>
        <w:rPr>
          <w:rFonts w:cs="Arial"/>
          <w:position w:val="-32"/>
          <w:sz w:val="20"/>
          <w:szCs w:val="20"/>
        </w:rPr>
        <w:pict w14:anchorId="322EA57C">
          <v:shape id="_x0000_i1028" type="#_x0000_t75" style="width:180pt;height:36.7pt">
            <v:imagedata r:id="rId21" o:title=""/>
          </v:shape>
        </w:pict>
      </w:r>
      <w:r w:rsidR="004C1AD8" w:rsidRPr="00CC1F1C">
        <w:rPr>
          <w:rFonts w:cs="Arial"/>
          <w:sz w:val="20"/>
          <w:szCs w:val="20"/>
        </w:rPr>
        <w:t xml:space="preserve"> </w:t>
      </w:r>
      <w:r w:rsidR="00F657C6">
        <w:rPr>
          <w:rFonts w:cs="Arial"/>
          <w:sz w:val="20"/>
          <w:szCs w:val="20"/>
        </w:rPr>
        <w:t>,</w:t>
      </w:r>
      <w:r w:rsidR="00F657C6">
        <w:rPr>
          <w:rFonts w:cs="Arial"/>
          <w:sz w:val="20"/>
          <w:szCs w:val="20"/>
        </w:rPr>
        <w:tab/>
      </w:r>
      <w:r w:rsidR="00F657C6">
        <w:rPr>
          <w:rFonts w:cs="Arial"/>
          <w:sz w:val="20"/>
          <w:szCs w:val="20"/>
        </w:rPr>
        <w:tab/>
      </w:r>
      <w:r w:rsidR="00F657C6">
        <w:rPr>
          <w:rFonts w:cs="Arial"/>
          <w:sz w:val="20"/>
          <w:szCs w:val="20"/>
        </w:rPr>
        <w:tab/>
      </w:r>
      <w:r w:rsidR="00F657C6">
        <w:rPr>
          <w:rFonts w:cs="Arial"/>
          <w:sz w:val="20"/>
          <w:szCs w:val="20"/>
        </w:rPr>
        <w:tab/>
        <w:t xml:space="preserve">  </w:t>
      </w:r>
      <w:r w:rsidR="004C1AD8" w:rsidRPr="00CC1F1C">
        <w:rPr>
          <w:rFonts w:cs="Arial"/>
          <w:sz w:val="20"/>
          <w:szCs w:val="20"/>
        </w:rPr>
        <w:t xml:space="preserve"> (4)</w:t>
      </w:r>
    </w:p>
    <w:p w14:paraId="71E37AF7" w14:textId="77777777" w:rsidR="00F657C6" w:rsidRPr="001436EC" w:rsidRDefault="004C1AD8" w:rsidP="001436EC">
      <w:pPr>
        <w:ind w:firstLine="0"/>
        <w:jc w:val="both"/>
        <w:rPr>
          <w:rFonts w:cs="Arial"/>
          <w:sz w:val="24"/>
          <w:szCs w:val="24"/>
        </w:rPr>
      </w:pPr>
      <w:r w:rsidRPr="001436EC">
        <w:rPr>
          <w:rFonts w:cs="Arial"/>
          <w:sz w:val="24"/>
          <w:szCs w:val="24"/>
        </w:rPr>
        <w:t>где</w:t>
      </w:r>
      <w:r w:rsidR="00F657C6" w:rsidRPr="001436EC">
        <w:rPr>
          <w:rFonts w:cs="Arial"/>
          <w:i/>
          <w:sz w:val="24"/>
          <w:szCs w:val="24"/>
        </w:rPr>
        <w:t xml:space="preserve"> </w:t>
      </w:r>
      <w:r w:rsidR="00FA4434">
        <w:rPr>
          <w:rFonts w:cs="Arial"/>
          <w:i/>
          <w:sz w:val="24"/>
          <w:szCs w:val="24"/>
        </w:rPr>
        <w:t xml:space="preserve">   </w:t>
      </w:r>
      <w:r w:rsidR="00F657C6" w:rsidRPr="001436EC">
        <w:rPr>
          <w:rFonts w:cs="Arial"/>
          <w:i/>
          <w:sz w:val="24"/>
          <w:szCs w:val="24"/>
        </w:rPr>
        <w:t>ρ</w:t>
      </w:r>
      <w:r w:rsidR="00F657C6" w:rsidRPr="001436EC">
        <w:rPr>
          <w:rFonts w:cs="Arial"/>
          <w:i/>
          <w:sz w:val="24"/>
          <w:szCs w:val="24"/>
          <w:vertAlign w:val="subscript"/>
          <w:lang w:val="en-US"/>
        </w:rPr>
        <w:t>m</w:t>
      </w:r>
      <w:r w:rsidR="00F657C6" w:rsidRPr="001436EC">
        <w:rPr>
          <w:rFonts w:cs="Arial"/>
          <w:i/>
          <w:sz w:val="24"/>
          <w:szCs w:val="24"/>
          <w:vertAlign w:val="subscript"/>
        </w:rPr>
        <w:t>,</w:t>
      </w:r>
      <w:r w:rsidR="00F657C6" w:rsidRPr="001436EC">
        <w:rPr>
          <w:rFonts w:cs="Arial"/>
          <w:i/>
          <w:sz w:val="24"/>
          <w:szCs w:val="24"/>
          <w:vertAlign w:val="subscript"/>
          <w:lang w:val="en-US"/>
        </w:rPr>
        <w:t>i</w:t>
      </w:r>
      <w:r w:rsidR="00F657C6" w:rsidRPr="001436EC">
        <w:rPr>
          <w:rFonts w:cs="Arial"/>
          <w:sz w:val="24"/>
          <w:szCs w:val="24"/>
        </w:rPr>
        <w:t xml:space="preserve"> – массовая концентрация индивидуального ПХБ или ХОП в образце, мкг/кг сухого вещества;</w:t>
      </w:r>
    </w:p>
    <w:p w14:paraId="3EF13F14" w14:textId="77777777" w:rsidR="00F657C6" w:rsidRPr="001436EC" w:rsidRDefault="00F657C6" w:rsidP="001436EC">
      <w:pPr>
        <w:ind w:firstLine="567"/>
        <w:jc w:val="both"/>
        <w:rPr>
          <w:rFonts w:cs="Arial"/>
          <w:i/>
          <w:sz w:val="24"/>
          <w:szCs w:val="24"/>
          <w:vertAlign w:val="subscript"/>
        </w:rPr>
      </w:pPr>
      <w:r w:rsidRPr="001436EC">
        <w:rPr>
          <w:rFonts w:cs="Arial"/>
          <w:i/>
          <w:sz w:val="24"/>
          <w:szCs w:val="24"/>
          <w:lang w:val="en-US"/>
        </w:rPr>
        <w:t>r</w:t>
      </w:r>
      <w:r w:rsidRPr="001436EC">
        <w:rPr>
          <w:rFonts w:cs="Arial"/>
          <w:i/>
          <w:sz w:val="24"/>
          <w:szCs w:val="24"/>
          <w:vertAlign w:val="subscript"/>
          <w:lang w:val="en-US"/>
        </w:rPr>
        <w:t>e</w:t>
      </w:r>
      <w:r w:rsidRPr="001436EC">
        <w:rPr>
          <w:rFonts w:cs="Arial"/>
          <w:i/>
          <w:sz w:val="24"/>
          <w:szCs w:val="24"/>
          <w:vertAlign w:val="subscript"/>
        </w:rPr>
        <w:t>,</w:t>
      </w:r>
      <w:r w:rsidRPr="001436EC">
        <w:rPr>
          <w:rFonts w:cs="Arial"/>
          <w:i/>
          <w:sz w:val="24"/>
          <w:szCs w:val="24"/>
          <w:vertAlign w:val="subscript"/>
          <w:lang w:val="en-US"/>
        </w:rPr>
        <w:t>i</w:t>
      </w:r>
      <w:r w:rsidR="001436EC" w:rsidRPr="001436EC">
        <w:rPr>
          <w:rFonts w:cs="Arial"/>
          <w:sz w:val="24"/>
          <w:szCs w:val="24"/>
        </w:rPr>
        <w:t xml:space="preserve"> – </w:t>
      </w:r>
      <w:r w:rsidRPr="001436EC">
        <w:rPr>
          <w:rFonts w:cs="Arial"/>
          <w:sz w:val="24"/>
          <w:szCs w:val="24"/>
        </w:rPr>
        <w:t>отклик ПХБ или ХОП в экстракте;</w:t>
      </w:r>
    </w:p>
    <w:p w14:paraId="480DCB17" w14:textId="77777777" w:rsidR="00F657C6" w:rsidRPr="001436EC" w:rsidRDefault="00F657C6" w:rsidP="001436EC">
      <w:pPr>
        <w:ind w:firstLine="567"/>
        <w:jc w:val="both"/>
        <w:rPr>
          <w:rFonts w:cs="Arial"/>
          <w:i/>
          <w:sz w:val="24"/>
          <w:szCs w:val="24"/>
          <w:vertAlign w:val="subscript"/>
        </w:rPr>
      </w:pPr>
      <w:r w:rsidRPr="001436EC">
        <w:rPr>
          <w:rFonts w:cs="Arial"/>
          <w:i/>
          <w:sz w:val="24"/>
          <w:szCs w:val="24"/>
          <w:lang w:val="en-US"/>
        </w:rPr>
        <w:t>r</w:t>
      </w:r>
      <w:r w:rsidRPr="001436EC">
        <w:rPr>
          <w:rFonts w:cs="Arial"/>
          <w:i/>
          <w:sz w:val="24"/>
          <w:szCs w:val="24"/>
          <w:vertAlign w:val="subscript"/>
          <w:lang w:val="en-US"/>
        </w:rPr>
        <w:t>e</w:t>
      </w:r>
      <w:r w:rsidRPr="001436EC">
        <w:rPr>
          <w:rFonts w:cs="Arial"/>
          <w:i/>
          <w:sz w:val="24"/>
          <w:szCs w:val="24"/>
          <w:vertAlign w:val="subscript"/>
        </w:rPr>
        <w:t>,</w:t>
      </w:r>
      <w:r w:rsidRPr="001436EC">
        <w:rPr>
          <w:rFonts w:cs="Arial"/>
          <w:sz w:val="24"/>
          <w:szCs w:val="24"/>
          <w:vertAlign w:val="subscript"/>
        </w:rPr>
        <w:t>155</w:t>
      </w:r>
      <w:r w:rsidR="001436EC" w:rsidRPr="001436EC">
        <w:rPr>
          <w:rFonts w:cs="Arial"/>
          <w:sz w:val="24"/>
          <w:szCs w:val="24"/>
        </w:rPr>
        <w:t xml:space="preserve"> – </w:t>
      </w:r>
      <w:r w:rsidRPr="001436EC">
        <w:rPr>
          <w:rFonts w:cs="Arial"/>
          <w:sz w:val="24"/>
          <w:szCs w:val="24"/>
        </w:rPr>
        <w:t>отклик внутреннего стандарта ПХБ-155 в экстракте;</w:t>
      </w:r>
    </w:p>
    <w:p w14:paraId="54350F9D" w14:textId="77777777" w:rsidR="00F657C6" w:rsidRPr="001436EC" w:rsidRDefault="00F657C6" w:rsidP="001436EC">
      <w:pPr>
        <w:ind w:firstLine="567"/>
        <w:jc w:val="both"/>
        <w:rPr>
          <w:rFonts w:cs="Arial"/>
          <w:i/>
          <w:sz w:val="24"/>
          <w:szCs w:val="24"/>
          <w:vertAlign w:val="subscript"/>
        </w:rPr>
      </w:pPr>
      <w:r w:rsidRPr="001436EC">
        <w:rPr>
          <w:rFonts w:cs="Arial"/>
          <w:i/>
          <w:sz w:val="24"/>
          <w:szCs w:val="24"/>
          <w:lang w:val="en-US"/>
        </w:rPr>
        <w:t>m</w:t>
      </w:r>
      <w:r w:rsidRPr="001436EC">
        <w:rPr>
          <w:rFonts w:cs="Arial"/>
          <w:i/>
          <w:sz w:val="24"/>
          <w:szCs w:val="24"/>
          <w:vertAlign w:val="subscript"/>
          <w:lang w:val="en-US"/>
        </w:rPr>
        <w:t>e</w:t>
      </w:r>
      <w:r w:rsidRPr="001436EC">
        <w:rPr>
          <w:rFonts w:cs="Arial"/>
          <w:i/>
          <w:sz w:val="24"/>
          <w:szCs w:val="24"/>
          <w:vertAlign w:val="subscript"/>
        </w:rPr>
        <w:t>,</w:t>
      </w:r>
      <w:r w:rsidRPr="001436EC">
        <w:rPr>
          <w:rFonts w:cs="Arial"/>
          <w:sz w:val="24"/>
          <w:szCs w:val="24"/>
          <w:vertAlign w:val="subscript"/>
        </w:rPr>
        <w:t>155</w:t>
      </w:r>
      <w:r w:rsidR="001436EC" w:rsidRPr="001436EC">
        <w:rPr>
          <w:rFonts w:cs="Arial"/>
          <w:sz w:val="24"/>
          <w:szCs w:val="24"/>
        </w:rPr>
        <w:t xml:space="preserve"> – </w:t>
      </w:r>
      <w:r w:rsidRPr="001436EC">
        <w:rPr>
          <w:rFonts w:cs="Arial"/>
          <w:sz w:val="24"/>
          <w:szCs w:val="24"/>
        </w:rPr>
        <w:t>масса внутреннего стандарта ПХБ-155 в экстракте, нг;</w:t>
      </w:r>
    </w:p>
    <w:p w14:paraId="12A4E735" w14:textId="77777777" w:rsidR="00F657C6" w:rsidRPr="001436EC" w:rsidRDefault="00F657C6" w:rsidP="001436EC">
      <w:pPr>
        <w:ind w:firstLine="567"/>
        <w:jc w:val="both"/>
        <w:rPr>
          <w:rFonts w:cs="Arial"/>
          <w:i/>
          <w:sz w:val="24"/>
          <w:szCs w:val="24"/>
        </w:rPr>
      </w:pPr>
      <w:r w:rsidRPr="001436EC">
        <w:rPr>
          <w:rFonts w:cs="Arial"/>
          <w:i/>
          <w:sz w:val="24"/>
          <w:szCs w:val="24"/>
          <w:lang w:val="en-US"/>
        </w:rPr>
        <w:t>r</w:t>
      </w:r>
      <w:r w:rsidRPr="001436EC">
        <w:rPr>
          <w:rFonts w:cs="Arial"/>
          <w:i/>
          <w:sz w:val="24"/>
          <w:szCs w:val="24"/>
          <w:vertAlign w:val="subscript"/>
          <w:lang w:val="en-US"/>
        </w:rPr>
        <w:t>rel</w:t>
      </w:r>
      <w:r w:rsidRPr="001436EC">
        <w:rPr>
          <w:rFonts w:cs="Arial"/>
          <w:i/>
          <w:sz w:val="24"/>
          <w:szCs w:val="24"/>
          <w:vertAlign w:val="subscript"/>
        </w:rPr>
        <w:t>,</w:t>
      </w:r>
      <w:r w:rsidRPr="001436EC">
        <w:rPr>
          <w:rFonts w:cs="Arial"/>
          <w:i/>
          <w:sz w:val="24"/>
          <w:szCs w:val="24"/>
          <w:vertAlign w:val="subscript"/>
          <w:lang w:val="en-US"/>
        </w:rPr>
        <w:t>i</w:t>
      </w:r>
      <w:r w:rsidRPr="001436EC">
        <w:rPr>
          <w:rFonts w:cs="Arial"/>
          <w:i/>
          <w:sz w:val="24"/>
          <w:szCs w:val="24"/>
          <w:vertAlign w:val="subscript"/>
        </w:rPr>
        <w:t>,</w:t>
      </w:r>
      <w:r w:rsidRPr="001436EC">
        <w:rPr>
          <w:rFonts w:cs="Arial"/>
          <w:sz w:val="24"/>
          <w:szCs w:val="24"/>
          <w:vertAlign w:val="subscript"/>
        </w:rPr>
        <w:t>155</w:t>
      </w:r>
      <w:r w:rsidR="001436EC" w:rsidRPr="001436EC">
        <w:rPr>
          <w:rFonts w:cs="Arial"/>
          <w:sz w:val="24"/>
          <w:szCs w:val="24"/>
        </w:rPr>
        <w:t xml:space="preserve"> – </w:t>
      </w:r>
      <w:r w:rsidRPr="001436EC">
        <w:rPr>
          <w:rFonts w:cs="Arial"/>
          <w:sz w:val="24"/>
          <w:szCs w:val="24"/>
        </w:rPr>
        <w:t>относительный отклик ПХБ или ХОП в стандартном растворе по отношению к ПХБ-155;</w:t>
      </w:r>
    </w:p>
    <w:p w14:paraId="5B46A8AE" w14:textId="77777777" w:rsidR="00F657C6" w:rsidRPr="001436EC" w:rsidRDefault="00F657C6" w:rsidP="001436EC">
      <w:pPr>
        <w:ind w:firstLine="567"/>
        <w:jc w:val="both"/>
        <w:rPr>
          <w:rFonts w:cs="Arial"/>
          <w:i/>
          <w:sz w:val="24"/>
          <w:szCs w:val="24"/>
          <w:vertAlign w:val="subscript"/>
        </w:rPr>
      </w:pPr>
      <w:r w:rsidRPr="001436EC">
        <w:rPr>
          <w:rFonts w:cs="Arial"/>
          <w:i/>
          <w:sz w:val="24"/>
          <w:szCs w:val="24"/>
          <w:lang w:val="en-US"/>
        </w:rPr>
        <w:t>f</w:t>
      </w:r>
      <w:r w:rsidRPr="001436EC">
        <w:rPr>
          <w:rFonts w:cs="Arial"/>
          <w:i/>
          <w:sz w:val="24"/>
          <w:szCs w:val="24"/>
          <w:vertAlign w:val="subscript"/>
          <w:lang w:val="en-US"/>
        </w:rPr>
        <w:t>t</w:t>
      </w:r>
      <w:r w:rsidR="001436EC" w:rsidRPr="001436EC">
        <w:rPr>
          <w:rFonts w:cs="Arial"/>
          <w:sz w:val="24"/>
          <w:szCs w:val="24"/>
        </w:rPr>
        <w:t xml:space="preserve"> - </w:t>
      </w:r>
      <w:r w:rsidRPr="001436EC">
        <w:rPr>
          <w:rFonts w:cs="Arial"/>
          <w:sz w:val="24"/>
          <w:szCs w:val="24"/>
        </w:rPr>
        <w:t>фактор сложения в соответствии с ИСО 14507;</w:t>
      </w:r>
    </w:p>
    <w:p w14:paraId="40C1FF8A" w14:textId="77777777" w:rsidR="00F657C6" w:rsidRPr="001436EC" w:rsidRDefault="00F657C6" w:rsidP="001436EC">
      <w:pPr>
        <w:ind w:firstLine="567"/>
        <w:jc w:val="both"/>
        <w:rPr>
          <w:rFonts w:cs="Arial"/>
          <w:i/>
          <w:sz w:val="24"/>
          <w:szCs w:val="24"/>
          <w:vertAlign w:val="subscript"/>
        </w:rPr>
      </w:pPr>
      <w:r w:rsidRPr="001436EC">
        <w:rPr>
          <w:rFonts w:cs="Arial"/>
          <w:i/>
          <w:sz w:val="24"/>
          <w:szCs w:val="24"/>
          <w:lang w:val="en-US"/>
        </w:rPr>
        <w:t>m</w:t>
      </w:r>
      <w:r w:rsidRPr="001436EC">
        <w:rPr>
          <w:rFonts w:cs="Arial"/>
          <w:i/>
          <w:sz w:val="24"/>
          <w:szCs w:val="24"/>
          <w:vertAlign w:val="subscript"/>
          <w:lang w:val="en-US"/>
        </w:rPr>
        <w:t>s</w:t>
      </w:r>
      <w:r w:rsidR="001436EC" w:rsidRPr="001436EC">
        <w:rPr>
          <w:rFonts w:cs="Arial"/>
          <w:sz w:val="24"/>
          <w:szCs w:val="24"/>
        </w:rPr>
        <w:t xml:space="preserve"> - </w:t>
      </w:r>
      <w:r w:rsidRPr="001436EC">
        <w:rPr>
          <w:rFonts w:cs="Arial"/>
          <w:sz w:val="24"/>
          <w:szCs w:val="24"/>
        </w:rPr>
        <w:t>масса анализируемого образца, используемая при вычислениях, г;</w:t>
      </w:r>
    </w:p>
    <w:p w14:paraId="6D753349" w14:textId="77777777" w:rsidR="00F657C6" w:rsidRPr="001436EC" w:rsidRDefault="00F657C6" w:rsidP="001436EC">
      <w:pPr>
        <w:ind w:firstLine="567"/>
        <w:jc w:val="both"/>
        <w:rPr>
          <w:rFonts w:cs="Arial"/>
          <w:i/>
          <w:sz w:val="24"/>
          <w:szCs w:val="24"/>
        </w:rPr>
      </w:pPr>
      <w:r w:rsidRPr="001436EC">
        <w:rPr>
          <w:rFonts w:cs="Arial"/>
          <w:i/>
          <w:sz w:val="24"/>
          <w:szCs w:val="24"/>
        </w:rPr>
        <w:t>ρ</w:t>
      </w:r>
      <w:r w:rsidRPr="001436EC">
        <w:rPr>
          <w:rFonts w:cs="Arial"/>
          <w:i/>
          <w:sz w:val="24"/>
          <w:szCs w:val="24"/>
          <w:vertAlign w:val="subscript"/>
          <w:lang w:val="en-US"/>
        </w:rPr>
        <w:t>d</w:t>
      </w:r>
      <w:r w:rsidR="001436EC" w:rsidRPr="001436EC">
        <w:rPr>
          <w:rFonts w:cs="Arial"/>
          <w:sz w:val="24"/>
          <w:szCs w:val="24"/>
        </w:rPr>
        <w:t xml:space="preserve"> - </w:t>
      </w:r>
      <w:r w:rsidRPr="001436EC">
        <w:rPr>
          <w:rFonts w:cs="Arial"/>
          <w:sz w:val="24"/>
          <w:szCs w:val="24"/>
        </w:rPr>
        <w:t>массовая доля сухого вещества в естественно-влажном образце, определяемая при высушивании образца при 105ºС в соответствии с ИСО 11465, кг/кг;</w:t>
      </w:r>
    </w:p>
    <w:p w14:paraId="443D75C6" w14:textId="77777777" w:rsidR="004C1AD8" w:rsidRPr="008B1B49" w:rsidRDefault="00F657C6" w:rsidP="001436EC">
      <w:pPr>
        <w:ind w:firstLine="567"/>
        <w:jc w:val="both"/>
        <w:rPr>
          <w:rFonts w:cs="Arial"/>
          <w:i/>
          <w:sz w:val="24"/>
          <w:szCs w:val="24"/>
        </w:rPr>
      </w:pPr>
      <w:r w:rsidRPr="001436EC">
        <w:rPr>
          <w:rFonts w:cs="Arial"/>
          <w:i/>
          <w:sz w:val="24"/>
          <w:szCs w:val="24"/>
          <w:lang w:val="en-US"/>
        </w:rPr>
        <w:t>R</w:t>
      </w:r>
      <w:r w:rsidRPr="001436EC">
        <w:rPr>
          <w:rFonts w:cs="Arial"/>
          <w:sz w:val="24"/>
          <w:szCs w:val="24"/>
          <w:vertAlign w:val="subscript"/>
          <w:lang w:val="en-US"/>
        </w:rPr>
        <w:t>rel</w:t>
      </w:r>
      <w:r w:rsidRPr="001436EC">
        <w:rPr>
          <w:rFonts w:cs="Arial"/>
          <w:i/>
          <w:sz w:val="24"/>
          <w:szCs w:val="24"/>
          <w:vertAlign w:val="subscript"/>
          <w:lang w:val="en-US"/>
        </w:rPr>
        <w:t>r</w:t>
      </w:r>
      <w:r w:rsidR="001436EC" w:rsidRPr="001436EC">
        <w:rPr>
          <w:rFonts w:cs="Arial"/>
          <w:sz w:val="24"/>
          <w:szCs w:val="24"/>
        </w:rPr>
        <w:t xml:space="preserve"> - </w:t>
      </w:r>
      <w:r w:rsidRPr="001436EC">
        <w:rPr>
          <w:rFonts w:cs="Arial"/>
          <w:sz w:val="24"/>
          <w:szCs w:val="24"/>
        </w:rPr>
        <w:t>относительное отношение откликов (см. п. 8.5.4).</w:t>
      </w:r>
    </w:p>
    <w:p w14:paraId="04DC0952" w14:textId="77777777" w:rsidR="004C1AD8" w:rsidRDefault="004C1AD8" w:rsidP="008B1B49">
      <w:pPr>
        <w:ind w:firstLine="567"/>
        <w:jc w:val="both"/>
        <w:rPr>
          <w:rFonts w:cs="Arial"/>
          <w:sz w:val="24"/>
          <w:szCs w:val="24"/>
        </w:rPr>
      </w:pPr>
      <w:r w:rsidRPr="008B1B49">
        <w:rPr>
          <w:rFonts w:cs="Arial"/>
          <w:sz w:val="24"/>
          <w:szCs w:val="24"/>
        </w:rPr>
        <w:lastRenderedPageBreak/>
        <w:t>Если рассчитанная массовая концентрация одного или нескольких ПХБ или ХОП превышает верхний уровень диапазона линейности для данного соединения, то следует провести повторное хроматографирование экстракта при его разбавлении. Для этого используют вторую часть элюата, полученного по п.8.3. Данную порцию экстракта разбавляют таким образом, чтобы содержание определяемого компонента попадало в линейный диапазон концентраций. Далее добавляют 10 мкл стандартных растворов согласно п. 8.4 и повторяют анализ, начиная с п. 8.5.</w:t>
      </w:r>
    </w:p>
    <w:p w14:paraId="085E40D8" w14:textId="77777777" w:rsidR="004C1AD8" w:rsidRPr="002E70B7" w:rsidRDefault="002E70B7" w:rsidP="00885701">
      <w:pPr>
        <w:spacing w:before="120"/>
        <w:ind w:firstLine="567"/>
        <w:jc w:val="both"/>
        <w:rPr>
          <w:rFonts w:cs="Arial"/>
          <w:sz w:val="22"/>
        </w:rPr>
      </w:pPr>
      <w:r w:rsidRPr="002E70B7">
        <w:rPr>
          <w:rFonts w:cs="Arial"/>
          <w:spacing w:val="40"/>
          <w:sz w:val="22"/>
        </w:rPr>
        <w:t>Примечание</w:t>
      </w:r>
      <w:r w:rsidRPr="002E70B7">
        <w:rPr>
          <w:rFonts w:cs="Arial"/>
          <w:sz w:val="22"/>
        </w:rPr>
        <w:t xml:space="preserve"> </w:t>
      </w:r>
      <w:r>
        <w:rPr>
          <w:rFonts w:cs="Arial"/>
          <w:sz w:val="22"/>
        </w:rPr>
        <w:t xml:space="preserve">– </w:t>
      </w:r>
      <w:r w:rsidR="004C1AD8" w:rsidRPr="002E70B7">
        <w:rPr>
          <w:rFonts w:cs="Arial"/>
          <w:sz w:val="22"/>
        </w:rPr>
        <w:t xml:space="preserve">Для принятого метода расчёта нет необходимости учитывать при расчёте коэффициент разбавления. </w:t>
      </w:r>
    </w:p>
    <w:p w14:paraId="22EA5ED6" w14:textId="77777777" w:rsidR="002E70B7" w:rsidRDefault="002E70B7" w:rsidP="002E70B7">
      <w:pPr>
        <w:ind w:firstLine="567"/>
        <w:jc w:val="both"/>
        <w:rPr>
          <w:rFonts w:cs="Arial"/>
          <w:sz w:val="24"/>
          <w:szCs w:val="24"/>
        </w:rPr>
      </w:pPr>
    </w:p>
    <w:p w14:paraId="1444EC58" w14:textId="77777777" w:rsidR="004C1AD8" w:rsidRDefault="004C1AD8" w:rsidP="002E70B7">
      <w:pPr>
        <w:ind w:firstLine="567"/>
        <w:jc w:val="both"/>
        <w:rPr>
          <w:rFonts w:cs="Arial"/>
          <w:sz w:val="24"/>
          <w:szCs w:val="24"/>
        </w:rPr>
      </w:pPr>
      <w:r w:rsidRPr="002E70B7">
        <w:rPr>
          <w:rFonts w:cs="Arial"/>
          <w:sz w:val="24"/>
          <w:szCs w:val="24"/>
        </w:rPr>
        <w:t xml:space="preserve">Полученные результаты округляют в соответствии с </w:t>
      </w:r>
      <w:r w:rsidR="00FA4434">
        <w:rPr>
          <w:rFonts w:cs="Arial"/>
          <w:sz w:val="24"/>
          <w:szCs w:val="24"/>
        </w:rPr>
        <w:t>т</w:t>
      </w:r>
      <w:r w:rsidRPr="002E70B7">
        <w:rPr>
          <w:rFonts w:cs="Arial"/>
          <w:sz w:val="24"/>
          <w:szCs w:val="24"/>
        </w:rPr>
        <w:t>аблицей 1.</w:t>
      </w:r>
    </w:p>
    <w:p w14:paraId="332BB314" w14:textId="77777777" w:rsidR="00885701" w:rsidRDefault="00885701" w:rsidP="002E70B7">
      <w:pPr>
        <w:ind w:firstLine="567"/>
        <w:jc w:val="both"/>
        <w:rPr>
          <w:rFonts w:cs="Arial"/>
          <w:sz w:val="24"/>
          <w:szCs w:val="24"/>
        </w:rPr>
      </w:pPr>
    </w:p>
    <w:p w14:paraId="2E81C834" w14:textId="77777777" w:rsidR="004C1AD8" w:rsidRPr="004520A1" w:rsidRDefault="004C1AD8" w:rsidP="00844C83">
      <w:pPr>
        <w:ind w:firstLine="0"/>
        <w:rPr>
          <w:rFonts w:cs="Arial"/>
          <w:sz w:val="22"/>
        </w:rPr>
      </w:pPr>
      <w:r w:rsidRPr="004520A1">
        <w:rPr>
          <w:rFonts w:cs="Arial"/>
          <w:spacing w:val="40"/>
          <w:sz w:val="22"/>
        </w:rPr>
        <w:t>Таблица</w:t>
      </w:r>
      <w:r w:rsidRPr="004520A1">
        <w:rPr>
          <w:rFonts w:cs="Arial"/>
          <w:sz w:val="22"/>
        </w:rPr>
        <w:t xml:space="preserve"> 1 – Округление результатов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685"/>
      </w:tblGrid>
      <w:tr w:rsidR="004C1AD8" w:rsidRPr="00CC1F1C" w14:paraId="4218E2D9" w14:textId="77777777" w:rsidTr="00C25CCE">
        <w:tc>
          <w:tcPr>
            <w:tcW w:w="5954" w:type="dxa"/>
            <w:tcBorders>
              <w:bottom w:val="double" w:sz="4" w:space="0" w:color="auto"/>
            </w:tcBorders>
            <w:vAlign w:val="center"/>
          </w:tcPr>
          <w:p w14:paraId="43EA46BC" w14:textId="77777777" w:rsidR="004C1AD8" w:rsidRPr="0063094D" w:rsidRDefault="004C1AD8" w:rsidP="00FA4434">
            <w:pPr>
              <w:spacing w:before="60" w:after="60" w:line="240" w:lineRule="auto"/>
              <w:ind w:firstLine="0"/>
              <w:jc w:val="center"/>
              <w:rPr>
                <w:rFonts w:cs="Arial"/>
                <w:sz w:val="24"/>
                <w:szCs w:val="24"/>
              </w:rPr>
            </w:pPr>
            <w:r w:rsidRPr="0063094D">
              <w:rPr>
                <w:rFonts w:cs="Arial"/>
                <w:sz w:val="24"/>
                <w:szCs w:val="24"/>
              </w:rPr>
              <w:t>Массовая концентрация</w:t>
            </w:r>
          </w:p>
          <w:p w14:paraId="0DA87DF4" w14:textId="77777777" w:rsidR="004C1AD8" w:rsidRPr="0063094D" w:rsidRDefault="004C1AD8" w:rsidP="00FA4434">
            <w:pPr>
              <w:spacing w:before="60" w:after="60" w:line="240" w:lineRule="auto"/>
              <w:ind w:firstLine="0"/>
              <w:jc w:val="center"/>
              <w:rPr>
                <w:rFonts w:cs="Arial"/>
                <w:sz w:val="24"/>
                <w:szCs w:val="24"/>
              </w:rPr>
            </w:pPr>
            <w:r w:rsidRPr="0063094D">
              <w:rPr>
                <w:rFonts w:cs="Arial"/>
                <w:sz w:val="24"/>
                <w:szCs w:val="24"/>
              </w:rPr>
              <w:t>мкг/кг</w:t>
            </w:r>
          </w:p>
        </w:tc>
        <w:tc>
          <w:tcPr>
            <w:tcW w:w="3685" w:type="dxa"/>
            <w:tcBorders>
              <w:bottom w:val="double" w:sz="4" w:space="0" w:color="auto"/>
            </w:tcBorders>
            <w:vAlign w:val="center"/>
          </w:tcPr>
          <w:p w14:paraId="13F4C373" w14:textId="77777777" w:rsidR="004C1AD8" w:rsidRPr="0063094D" w:rsidRDefault="004C1AD8" w:rsidP="00FA4434">
            <w:pPr>
              <w:spacing w:before="60" w:after="60" w:line="240" w:lineRule="auto"/>
              <w:ind w:firstLine="0"/>
              <w:jc w:val="center"/>
              <w:rPr>
                <w:rFonts w:cs="Arial"/>
                <w:sz w:val="24"/>
                <w:szCs w:val="24"/>
              </w:rPr>
            </w:pPr>
            <w:r w:rsidRPr="0063094D">
              <w:rPr>
                <w:rFonts w:cs="Arial"/>
                <w:sz w:val="24"/>
                <w:szCs w:val="24"/>
              </w:rPr>
              <w:t>Округление проводится до</w:t>
            </w:r>
          </w:p>
          <w:p w14:paraId="2FFAC308" w14:textId="77777777" w:rsidR="004C1AD8" w:rsidRPr="0063094D" w:rsidRDefault="004C1AD8" w:rsidP="00FA4434">
            <w:pPr>
              <w:spacing w:before="60" w:after="60" w:line="240" w:lineRule="auto"/>
              <w:ind w:firstLine="0"/>
              <w:jc w:val="center"/>
              <w:rPr>
                <w:rFonts w:cs="Arial"/>
                <w:sz w:val="24"/>
                <w:szCs w:val="24"/>
              </w:rPr>
            </w:pPr>
            <w:r w:rsidRPr="0063094D">
              <w:rPr>
                <w:rFonts w:cs="Arial"/>
                <w:sz w:val="24"/>
                <w:szCs w:val="24"/>
              </w:rPr>
              <w:t>мкг/кг</w:t>
            </w:r>
          </w:p>
        </w:tc>
      </w:tr>
      <w:tr w:rsidR="004C1AD8" w:rsidRPr="00CC1F1C" w14:paraId="157023E6" w14:textId="77777777" w:rsidTr="00C25CCE">
        <w:tc>
          <w:tcPr>
            <w:tcW w:w="5954" w:type="dxa"/>
            <w:tcBorders>
              <w:top w:val="double" w:sz="4" w:space="0" w:color="auto"/>
            </w:tcBorders>
            <w:vAlign w:val="center"/>
          </w:tcPr>
          <w:p w14:paraId="4FC3699C" w14:textId="77777777" w:rsidR="004C1AD8" w:rsidRPr="00844C83" w:rsidRDefault="004C1AD8" w:rsidP="00596D9F">
            <w:pPr>
              <w:spacing w:before="60" w:after="60"/>
              <w:ind w:firstLine="0"/>
              <w:jc w:val="center"/>
              <w:rPr>
                <w:rFonts w:cs="Arial"/>
                <w:sz w:val="24"/>
                <w:szCs w:val="24"/>
              </w:rPr>
            </w:pPr>
            <w:r w:rsidRPr="00844C83">
              <w:rPr>
                <w:rFonts w:cs="Arial"/>
                <w:sz w:val="24"/>
                <w:szCs w:val="24"/>
              </w:rPr>
              <w:t>от 1 до 100 (исключая 100)</w:t>
            </w:r>
          </w:p>
        </w:tc>
        <w:tc>
          <w:tcPr>
            <w:tcW w:w="3685" w:type="dxa"/>
            <w:tcBorders>
              <w:top w:val="double" w:sz="4" w:space="0" w:color="auto"/>
            </w:tcBorders>
            <w:vAlign w:val="center"/>
          </w:tcPr>
          <w:p w14:paraId="16B76A27" w14:textId="77777777" w:rsidR="004C1AD8" w:rsidRPr="00844C83" w:rsidRDefault="004C1AD8" w:rsidP="00596D9F">
            <w:pPr>
              <w:spacing w:before="60" w:after="60"/>
              <w:ind w:firstLine="0"/>
              <w:jc w:val="center"/>
              <w:rPr>
                <w:rFonts w:cs="Arial"/>
                <w:sz w:val="24"/>
                <w:szCs w:val="24"/>
              </w:rPr>
            </w:pPr>
            <w:r w:rsidRPr="00844C83">
              <w:rPr>
                <w:rFonts w:cs="Arial"/>
                <w:sz w:val="24"/>
                <w:szCs w:val="24"/>
              </w:rPr>
              <w:t>1</w:t>
            </w:r>
          </w:p>
        </w:tc>
      </w:tr>
      <w:tr w:rsidR="004C1AD8" w:rsidRPr="00CC1F1C" w14:paraId="1A8E740C" w14:textId="77777777" w:rsidTr="00457C56">
        <w:tc>
          <w:tcPr>
            <w:tcW w:w="5954" w:type="dxa"/>
            <w:vAlign w:val="center"/>
          </w:tcPr>
          <w:p w14:paraId="0A1DFE35" w14:textId="77777777" w:rsidR="004C1AD8" w:rsidRPr="00844C83" w:rsidRDefault="004C1AD8" w:rsidP="00596D9F">
            <w:pPr>
              <w:spacing w:before="60" w:after="60"/>
              <w:ind w:firstLine="0"/>
              <w:jc w:val="center"/>
              <w:rPr>
                <w:rFonts w:cs="Arial"/>
                <w:sz w:val="24"/>
                <w:szCs w:val="24"/>
              </w:rPr>
            </w:pPr>
            <w:r w:rsidRPr="00844C83">
              <w:rPr>
                <w:rFonts w:cs="Arial"/>
                <w:sz w:val="24"/>
                <w:szCs w:val="24"/>
              </w:rPr>
              <w:t>от 100 (включительно) до 1000 (исключая 1000)</w:t>
            </w:r>
          </w:p>
        </w:tc>
        <w:tc>
          <w:tcPr>
            <w:tcW w:w="3685" w:type="dxa"/>
            <w:vAlign w:val="center"/>
          </w:tcPr>
          <w:p w14:paraId="3BADEDF4" w14:textId="77777777" w:rsidR="004C1AD8" w:rsidRPr="00844C83" w:rsidRDefault="004C1AD8" w:rsidP="00596D9F">
            <w:pPr>
              <w:spacing w:before="60" w:after="60"/>
              <w:ind w:firstLine="0"/>
              <w:jc w:val="center"/>
              <w:rPr>
                <w:rFonts w:cs="Arial"/>
                <w:sz w:val="24"/>
                <w:szCs w:val="24"/>
              </w:rPr>
            </w:pPr>
            <w:r w:rsidRPr="00844C83">
              <w:rPr>
                <w:rFonts w:cs="Arial"/>
                <w:sz w:val="24"/>
                <w:szCs w:val="24"/>
              </w:rPr>
              <w:t>10</w:t>
            </w:r>
          </w:p>
        </w:tc>
      </w:tr>
    </w:tbl>
    <w:p w14:paraId="6606B1FF" w14:textId="77777777" w:rsidR="004C1AD8" w:rsidRPr="00B53337" w:rsidRDefault="004C1AD8" w:rsidP="00B53337">
      <w:pPr>
        <w:ind w:firstLine="567"/>
        <w:jc w:val="both"/>
        <w:rPr>
          <w:rFonts w:cs="Arial"/>
          <w:sz w:val="24"/>
          <w:szCs w:val="24"/>
        </w:rPr>
      </w:pPr>
    </w:p>
    <w:p w14:paraId="29E761F9" w14:textId="77777777" w:rsidR="004C1AD8" w:rsidRPr="006E1CB4" w:rsidRDefault="004C1AD8" w:rsidP="00B53337">
      <w:pPr>
        <w:tabs>
          <w:tab w:val="left" w:pos="851"/>
        </w:tabs>
        <w:ind w:firstLine="567"/>
        <w:jc w:val="both"/>
        <w:rPr>
          <w:rFonts w:cs="Arial"/>
          <w:b/>
        </w:rPr>
      </w:pPr>
      <w:r w:rsidRPr="006E1CB4">
        <w:rPr>
          <w:rFonts w:cs="Arial"/>
          <w:b/>
        </w:rPr>
        <w:t>9</w:t>
      </w:r>
      <w:r w:rsidR="00B53337">
        <w:rPr>
          <w:rFonts w:cs="Arial"/>
          <w:b/>
        </w:rPr>
        <w:tab/>
      </w:r>
      <w:r w:rsidRPr="006E1CB4">
        <w:rPr>
          <w:rFonts w:cs="Arial"/>
          <w:b/>
        </w:rPr>
        <w:t>Отчет об испытаниях</w:t>
      </w:r>
    </w:p>
    <w:p w14:paraId="2CA65B3C" w14:textId="77777777" w:rsidR="00B53337" w:rsidRDefault="00B53337" w:rsidP="00B53337">
      <w:pPr>
        <w:ind w:firstLine="567"/>
        <w:jc w:val="both"/>
        <w:rPr>
          <w:rFonts w:cs="Arial"/>
          <w:sz w:val="24"/>
          <w:szCs w:val="24"/>
        </w:rPr>
      </w:pPr>
    </w:p>
    <w:p w14:paraId="0506D51B" w14:textId="77777777" w:rsidR="004C1AD8" w:rsidRPr="00B53337" w:rsidRDefault="004C1AD8" w:rsidP="00B53337">
      <w:pPr>
        <w:ind w:firstLine="567"/>
        <w:jc w:val="both"/>
        <w:rPr>
          <w:rFonts w:cs="Arial"/>
          <w:sz w:val="24"/>
          <w:szCs w:val="24"/>
        </w:rPr>
      </w:pPr>
      <w:r w:rsidRPr="00B53337">
        <w:rPr>
          <w:rFonts w:cs="Arial"/>
          <w:sz w:val="24"/>
          <w:szCs w:val="24"/>
        </w:rPr>
        <w:t>Отчет должен содержать по меньшей мере следующие данные:</w:t>
      </w:r>
    </w:p>
    <w:p w14:paraId="722A2B25" w14:textId="77777777" w:rsidR="009E5178" w:rsidRDefault="009E5178" w:rsidP="009E5178">
      <w:pPr>
        <w:tabs>
          <w:tab w:val="left" w:pos="851"/>
        </w:tabs>
        <w:ind w:firstLine="567"/>
        <w:jc w:val="both"/>
        <w:rPr>
          <w:rFonts w:cs="Arial"/>
          <w:sz w:val="24"/>
          <w:szCs w:val="24"/>
        </w:rPr>
      </w:pPr>
      <w:r>
        <w:rPr>
          <w:rFonts w:cs="Arial"/>
          <w:sz w:val="24"/>
          <w:szCs w:val="24"/>
        </w:rPr>
        <w:t>а)</w:t>
      </w:r>
      <w:r>
        <w:rPr>
          <w:rFonts w:cs="Arial"/>
          <w:sz w:val="24"/>
          <w:szCs w:val="24"/>
        </w:rPr>
        <w:tab/>
      </w:r>
      <w:r w:rsidR="004C1AD8" w:rsidRPr="00B53337">
        <w:rPr>
          <w:rFonts w:cs="Arial"/>
          <w:sz w:val="24"/>
          <w:szCs w:val="24"/>
        </w:rPr>
        <w:t>информацию, необходимую для идентификации образца;</w:t>
      </w:r>
    </w:p>
    <w:p w14:paraId="56C62F70" w14:textId="77777777" w:rsidR="009E5178" w:rsidRDefault="004C1AD8" w:rsidP="009E5178">
      <w:pPr>
        <w:tabs>
          <w:tab w:val="left" w:pos="851"/>
        </w:tabs>
        <w:ind w:firstLine="567"/>
        <w:jc w:val="both"/>
        <w:rPr>
          <w:rFonts w:cs="Arial"/>
          <w:sz w:val="24"/>
          <w:szCs w:val="24"/>
        </w:rPr>
      </w:pPr>
      <w:r w:rsidRPr="00B53337">
        <w:rPr>
          <w:rFonts w:cs="Arial"/>
          <w:sz w:val="24"/>
          <w:szCs w:val="24"/>
          <w:lang w:val="fr-FR"/>
        </w:rPr>
        <w:t>b</w:t>
      </w:r>
      <w:r w:rsidRPr="00B53337">
        <w:rPr>
          <w:rFonts w:cs="Arial"/>
          <w:sz w:val="24"/>
          <w:szCs w:val="24"/>
        </w:rPr>
        <w:t>)</w:t>
      </w:r>
      <w:r w:rsidR="009E5178">
        <w:rPr>
          <w:rFonts w:cs="Arial"/>
          <w:sz w:val="24"/>
          <w:szCs w:val="24"/>
        </w:rPr>
        <w:tab/>
      </w:r>
      <w:r w:rsidRPr="00B53337">
        <w:rPr>
          <w:rFonts w:cs="Arial"/>
          <w:sz w:val="24"/>
          <w:szCs w:val="24"/>
        </w:rPr>
        <w:t xml:space="preserve">ссылку на настоящий стандарт: </w:t>
      </w:r>
      <w:r w:rsidR="00C87F91">
        <w:rPr>
          <w:rFonts w:cs="Arial"/>
          <w:sz w:val="24"/>
          <w:szCs w:val="24"/>
        </w:rPr>
        <w:t xml:space="preserve">ГОСТ </w:t>
      </w:r>
      <w:r w:rsidR="00D7163B">
        <w:rPr>
          <w:rFonts w:cs="Arial"/>
          <w:sz w:val="24"/>
          <w:szCs w:val="24"/>
          <w:lang w:val="en-US"/>
        </w:rPr>
        <w:t>ISO</w:t>
      </w:r>
      <w:r w:rsidRPr="00B53337">
        <w:rPr>
          <w:rFonts w:cs="Arial"/>
          <w:sz w:val="24"/>
          <w:szCs w:val="24"/>
        </w:rPr>
        <w:t xml:space="preserve"> 10382</w:t>
      </w:r>
      <w:r w:rsidR="00C87F91">
        <w:rPr>
          <w:rFonts w:cs="Arial"/>
          <w:sz w:val="24"/>
          <w:szCs w:val="24"/>
        </w:rPr>
        <w:t>–…</w:t>
      </w:r>
      <w:r w:rsidRPr="00B53337">
        <w:rPr>
          <w:rFonts w:cs="Arial"/>
          <w:sz w:val="24"/>
          <w:szCs w:val="24"/>
        </w:rPr>
        <w:t>;</w:t>
      </w:r>
    </w:p>
    <w:p w14:paraId="0C16C56A" w14:textId="77777777" w:rsidR="009E5178" w:rsidRDefault="004C1AD8" w:rsidP="009E5178">
      <w:pPr>
        <w:tabs>
          <w:tab w:val="left" w:pos="851"/>
        </w:tabs>
        <w:ind w:firstLine="567"/>
        <w:jc w:val="both"/>
        <w:rPr>
          <w:rFonts w:cs="Arial"/>
          <w:sz w:val="24"/>
          <w:szCs w:val="24"/>
        </w:rPr>
      </w:pPr>
      <w:r w:rsidRPr="00B53337">
        <w:rPr>
          <w:rFonts w:cs="Arial"/>
          <w:sz w:val="24"/>
          <w:szCs w:val="24"/>
          <w:lang w:val="fr-FR"/>
        </w:rPr>
        <w:t>c</w:t>
      </w:r>
      <w:r w:rsidRPr="00B53337">
        <w:rPr>
          <w:rFonts w:cs="Arial"/>
          <w:sz w:val="24"/>
          <w:szCs w:val="24"/>
        </w:rPr>
        <w:t>)</w:t>
      </w:r>
      <w:r w:rsidR="009E5178">
        <w:rPr>
          <w:rFonts w:cs="Arial"/>
          <w:sz w:val="24"/>
          <w:szCs w:val="24"/>
        </w:rPr>
        <w:tab/>
      </w:r>
      <w:r w:rsidRPr="00B53337">
        <w:rPr>
          <w:rFonts w:cs="Arial"/>
          <w:sz w:val="24"/>
          <w:szCs w:val="24"/>
        </w:rPr>
        <w:t>условия газохроматографического анализа и описание использованных колонок;</w:t>
      </w:r>
    </w:p>
    <w:p w14:paraId="60A0324C" w14:textId="77777777" w:rsidR="009E5178" w:rsidRDefault="004C1AD8" w:rsidP="009E5178">
      <w:pPr>
        <w:tabs>
          <w:tab w:val="left" w:pos="851"/>
        </w:tabs>
        <w:ind w:firstLine="567"/>
        <w:jc w:val="both"/>
        <w:rPr>
          <w:rFonts w:cs="Arial"/>
          <w:sz w:val="24"/>
          <w:szCs w:val="24"/>
        </w:rPr>
      </w:pPr>
      <w:r w:rsidRPr="00B53337">
        <w:rPr>
          <w:rFonts w:cs="Arial"/>
          <w:sz w:val="24"/>
          <w:szCs w:val="24"/>
          <w:lang w:val="fr-FR"/>
        </w:rPr>
        <w:t>d</w:t>
      </w:r>
      <w:r w:rsidRPr="00B53337">
        <w:rPr>
          <w:rFonts w:cs="Arial"/>
          <w:sz w:val="24"/>
          <w:szCs w:val="24"/>
        </w:rPr>
        <w:t>)</w:t>
      </w:r>
      <w:r w:rsidR="009E5178">
        <w:rPr>
          <w:rFonts w:cs="Arial"/>
          <w:sz w:val="24"/>
          <w:szCs w:val="24"/>
        </w:rPr>
        <w:tab/>
      </w:r>
      <w:r w:rsidRPr="00B53337">
        <w:rPr>
          <w:rFonts w:cs="Arial"/>
          <w:sz w:val="24"/>
          <w:szCs w:val="24"/>
        </w:rPr>
        <w:t>массовые концентрации индивидуальных ПХБ и ХОП, мкг/кг сухого вещества, округленные в соответствии с Таблицей 1;</w:t>
      </w:r>
    </w:p>
    <w:p w14:paraId="7CB66FB0" w14:textId="77777777" w:rsidR="004C1AD8" w:rsidRDefault="004C1AD8" w:rsidP="008E6B7D">
      <w:pPr>
        <w:tabs>
          <w:tab w:val="left" w:pos="851"/>
        </w:tabs>
        <w:ind w:firstLine="567"/>
        <w:jc w:val="both"/>
        <w:rPr>
          <w:rFonts w:cs="Arial"/>
          <w:sz w:val="24"/>
          <w:szCs w:val="24"/>
        </w:rPr>
      </w:pPr>
      <w:r w:rsidRPr="00B53337">
        <w:rPr>
          <w:rFonts w:cs="Arial"/>
          <w:sz w:val="24"/>
          <w:szCs w:val="24"/>
          <w:lang w:val="fr-FR"/>
        </w:rPr>
        <w:t>e</w:t>
      </w:r>
      <w:r w:rsidRPr="00B53337">
        <w:rPr>
          <w:rFonts w:cs="Arial"/>
          <w:sz w:val="24"/>
          <w:szCs w:val="24"/>
        </w:rPr>
        <w:t>)</w:t>
      </w:r>
      <w:r w:rsidR="009E5178">
        <w:rPr>
          <w:rFonts w:cs="Arial"/>
          <w:sz w:val="24"/>
          <w:szCs w:val="24"/>
        </w:rPr>
        <w:tab/>
      </w:r>
      <w:r w:rsidRPr="00B53337">
        <w:rPr>
          <w:rFonts w:cs="Arial"/>
          <w:sz w:val="24"/>
          <w:szCs w:val="24"/>
        </w:rPr>
        <w:t>дополнительные сведения, не оговариваемые в настоящем стандарте, но имеющие значение для адекватного представления полученных результатов.</w:t>
      </w:r>
    </w:p>
    <w:p w14:paraId="7DE7AA38" w14:textId="77777777" w:rsidR="00B60F8D" w:rsidRDefault="00B60F8D" w:rsidP="008E6B7D">
      <w:pPr>
        <w:tabs>
          <w:tab w:val="left" w:pos="851"/>
        </w:tabs>
        <w:ind w:firstLine="567"/>
        <w:jc w:val="both"/>
        <w:rPr>
          <w:rFonts w:cs="Arial"/>
          <w:sz w:val="24"/>
          <w:szCs w:val="24"/>
        </w:rPr>
      </w:pPr>
    </w:p>
    <w:p w14:paraId="3B7A2D24" w14:textId="77777777" w:rsidR="004520A1" w:rsidRDefault="004520A1" w:rsidP="008E6B7D">
      <w:pPr>
        <w:tabs>
          <w:tab w:val="left" w:pos="851"/>
        </w:tabs>
        <w:ind w:firstLine="567"/>
        <w:jc w:val="both"/>
        <w:rPr>
          <w:rFonts w:cs="Arial"/>
          <w:sz w:val="24"/>
          <w:szCs w:val="24"/>
        </w:rPr>
      </w:pPr>
    </w:p>
    <w:p w14:paraId="53935811" w14:textId="77777777" w:rsidR="004C1AD8" w:rsidRPr="006E1CB4" w:rsidRDefault="004C1AD8" w:rsidP="008E6B7D">
      <w:pPr>
        <w:tabs>
          <w:tab w:val="left" w:pos="993"/>
        </w:tabs>
        <w:ind w:firstLine="567"/>
        <w:jc w:val="both"/>
        <w:rPr>
          <w:rFonts w:cs="Arial"/>
          <w:b/>
        </w:rPr>
      </w:pPr>
      <w:r w:rsidRPr="006E1CB4">
        <w:rPr>
          <w:rFonts w:cs="Arial"/>
          <w:b/>
        </w:rPr>
        <w:lastRenderedPageBreak/>
        <w:t>10</w:t>
      </w:r>
      <w:r w:rsidR="008E6B7D">
        <w:rPr>
          <w:rFonts w:cs="Arial"/>
          <w:b/>
        </w:rPr>
        <w:tab/>
      </w:r>
      <w:r w:rsidRPr="006E1CB4">
        <w:rPr>
          <w:rFonts w:cs="Arial"/>
          <w:b/>
        </w:rPr>
        <w:t>Характеристики точности</w:t>
      </w:r>
    </w:p>
    <w:p w14:paraId="56A673AB" w14:textId="77777777" w:rsidR="008E6B7D" w:rsidRDefault="008E6B7D" w:rsidP="008E6B7D">
      <w:pPr>
        <w:ind w:firstLine="567"/>
        <w:jc w:val="both"/>
        <w:rPr>
          <w:rFonts w:cs="Arial"/>
          <w:sz w:val="24"/>
          <w:szCs w:val="24"/>
        </w:rPr>
      </w:pPr>
    </w:p>
    <w:p w14:paraId="4AB04BC0" w14:textId="77777777" w:rsidR="004C1AD8" w:rsidRPr="008E6B7D" w:rsidRDefault="004C1AD8" w:rsidP="008E6B7D">
      <w:pPr>
        <w:ind w:firstLine="567"/>
        <w:jc w:val="both"/>
        <w:rPr>
          <w:rFonts w:cs="Arial"/>
          <w:sz w:val="24"/>
          <w:szCs w:val="24"/>
        </w:rPr>
      </w:pPr>
      <w:r w:rsidRPr="008E6B7D">
        <w:rPr>
          <w:rFonts w:cs="Arial"/>
          <w:sz w:val="24"/>
          <w:szCs w:val="24"/>
        </w:rPr>
        <w:t xml:space="preserve">В приложении С представлены результаты межлабораторного эксперимента, выполненного согласно голландскому национальному стандарту </w:t>
      </w:r>
      <w:r w:rsidRPr="008E6B7D">
        <w:rPr>
          <w:rFonts w:cs="Arial"/>
          <w:sz w:val="24"/>
          <w:szCs w:val="24"/>
          <w:lang w:val="en-US"/>
        </w:rPr>
        <w:t>NEN</w:t>
      </w:r>
      <w:r w:rsidRPr="008E6B7D">
        <w:rPr>
          <w:rFonts w:cs="Arial"/>
          <w:sz w:val="24"/>
          <w:szCs w:val="24"/>
        </w:rPr>
        <w:t xml:space="preserve"> 5734, который практически идентичен настоящему стандарту. Для анализа было предложено пять различных образцов почвы. В эксперименте участвовало от 6 до 10 лабораторий. В качестве результатов представлены относительное стандартное отклонение (</w:t>
      </w:r>
      <w:r w:rsidRPr="008E6B7D">
        <w:rPr>
          <w:rFonts w:cs="Arial"/>
          <w:sz w:val="24"/>
          <w:szCs w:val="24"/>
          <w:lang w:val="en-US"/>
        </w:rPr>
        <w:t>rsd</w:t>
      </w:r>
      <w:r w:rsidRPr="008E6B7D">
        <w:rPr>
          <w:rFonts w:cs="Arial"/>
          <w:sz w:val="24"/>
          <w:szCs w:val="24"/>
        </w:rPr>
        <w:t>) воспроизводимости и усредненное значение концентраций определяемых веществ в анализируемых образцах.</w:t>
      </w:r>
    </w:p>
    <w:p w14:paraId="6856DC6A" w14:textId="77777777" w:rsidR="009864F6" w:rsidRPr="008E6B7D" w:rsidRDefault="009864F6" w:rsidP="008E6B7D">
      <w:pPr>
        <w:ind w:firstLine="567"/>
        <w:jc w:val="both"/>
        <w:rPr>
          <w:rFonts w:cs="Arial"/>
          <w:sz w:val="24"/>
          <w:szCs w:val="24"/>
        </w:rPr>
        <w:sectPr w:rsidR="009864F6" w:rsidRPr="008E6B7D" w:rsidSect="003A3012">
          <w:footerReference w:type="first" r:id="rId22"/>
          <w:pgSz w:w="11909" w:h="16834" w:code="9"/>
          <w:pgMar w:top="1134" w:right="1418" w:bottom="1134" w:left="851" w:header="1134" w:footer="1134" w:gutter="0"/>
          <w:pgNumType w:start="1"/>
          <w:cols w:space="720"/>
          <w:titlePg/>
          <w:docGrid w:linePitch="381"/>
        </w:sectPr>
      </w:pPr>
    </w:p>
    <w:p w14:paraId="6752BC47" w14:textId="77777777" w:rsidR="009864F6" w:rsidRPr="007F37AF" w:rsidRDefault="009864F6" w:rsidP="00FB2E56">
      <w:pPr>
        <w:spacing w:line="312" w:lineRule="auto"/>
        <w:ind w:firstLine="0"/>
        <w:jc w:val="center"/>
        <w:rPr>
          <w:rFonts w:cs="Arial"/>
          <w:sz w:val="24"/>
          <w:szCs w:val="24"/>
        </w:rPr>
      </w:pPr>
      <w:r w:rsidRPr="007F37AF">
        <w:rPr>
          <w:rFonts w:cs="Arial"/>
          <w:b/>
          <w:sz w:val="24"/>
          <w:szCs w:val="24"/>
        </w:rPr>
        <w:lastRenderedPageBreak/>
        <w:t>Приложение А</w:t>
      </w:r>
    </w:p>
    <w:p w14:paraId="6C0DCD9A" w14:textId="77777777" w:rsidR="004C1AD8" w:rsidRDefault="004C1AD8" w:rsidP="00FB2E56">
      <w:pPr>
        <w:spacing w:line="312" w:lineRule="auto"/>
        <w:ind w:firstLine="0"/>
        <w:jc w:val="center"/>
        <w:rPr>
          <w:rFonts w:cs="Arial"/>
          <w:b/>
          <w:sz w:val="24"/>
          <w:szCs w:val="24"/>
        </w:rPr>
      </w:pPr>
      <w:r w:rsidRPr="006F3CEB">
        <w:rPr>
          <w:rFonts w:cs="Arial"/>
          <w:b/>
          <w:sz w:val="24"/>
          <w:szCs w:val="24"/>
        </w:rPr>
        <w:t>(</w:t>
      </w:r>
      <w:r w:rsidR="00823B6E">
        <w:rPr>
          <w:rFonts w:cs="Arial"/>
          <w:b/>
          <w:sz w:val="24"/>
          <w:szCs w:val="24"/>
        </w:rPr>
        <w:t>справочное</w:t>
      </w:r>
      <w:r w:rsidRPr="006F3CEB">
        <w:rPr>
          <w:rFonts w:cs="Arial"/>
          <w:b/>
          <w:sz w:val="24"/>
          <w:szCs w:val="24"/>
        </w:rPr>
        <w:t>)</w:t>
      </w:r>
    </w:p>
    <w:p w14:paraId="689576AB" w14:textId="77777777" w:rsidR="00CC0BE9" w:rsidRPr="006F3CEB" w:rsidRDefault="00CC0BE9" w:rsidP="00FB2E56">
      <w:pPr>
        <w:spacing w:line="312" w:lineRule="auto"/>
        <w:ind w:firstLine="0"/>
        <w:jc w:val="center"/>
        <w:rPr>
          <w:rFonts w:cs="Arial"/>
          <w:b/>
          <w:sz w:val="24"/>
          <w:szCs w:val="24"/>
        </w:rPr>
      </w:pPr>
    </w:p>
    <w:p w14:paraId="48F66359" w14:textId="77777777" w:rsidR="004C1AD8" w:rsidRDefault="004C1AD8" w:rsidP="00FB2E56">
      <w:pPr>
        <w:spacing w:line="312" w:lineRule="auto"/>
        <w:ind w:firstLine="0"/>
        <w:jc w:val="center"/>
        <w:rPr>
          <w:rFonts w:cs="Arial"/>
          <w:b/>
          <w:sz w:val="24"/>
          <w:szCs w:val="24"/>
        </w:rPr>
      </w:pPr>
      <w:r w:rsidRPr="007F37AF">
        <w:rPr>
          <w:rFonts w:cs="Arial"/>
          <w:b/>
          <w:sz w:val="24"/>
          <w:szCs w:val="24"/>
        </w:rPr>
        <w:t>Время удерживания полихлорированных бифенилов и хлорорганических пестицидов для двух различных капиллярных колонок</w:t>
      </w:r>
    </w:p>
    <w:p w14:paraId="2F4E3662" w14:textId="77777777" w:rsidR="007F37AF" w:rsidRPr="007F37AF" w:rsidRDefault="007F37AF" w:rsidP="00CC0BE9">
      <w:pPr>
        <w:spacing w:line="240" w:lineRule="auto"/>
        <w:ind w:firstLine="0"/>
        <w:jc w:val="center"/>
        <w:rPr>
          <w:rFonts w:cs="Arial"/>
          <w:b/>
          <w:sz w:val="24"/>
          <w:szCs w:val="24"/>
        </w:rPr>
      </w:pPr>
    </w:p>
    <w:p w14:paraId="66891A67" w14:textId="77777777" w:rsidR="004C1AD8" w:rsidRPr="004C148F" w:rsidRDefault="004C1AD8" w:rsidP="007F37AF">
      <w:pPr>
        <w:ind w:firstLine="0"/>
        <w:rPr>
          <w:rFonts w:cs="Arial"/>
          <w:sz w:val="22"/>
        </w:rPr>
      </w:pPr>
      <w:r w:rsidRPr="004C148F">
        <w:rPr>
          <w:rFonts w:cs="Arial"/>
          <w:spacing w:val="40"/>
          <w:sz w:val="22"/>
        </w:rPr>
        <w:t>Таблица</w:t>
      </w:r>
      <w:r w:rsidRPr="004C148F">
        <w:rPr>
          <w:rFonts w:cs="Arial"/>
          <w:sz w:val="22"/>
        </w:rPr>
        <w:t xml:space="preserve"> А.1 – Время удерживания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3272"/>
        <w:gridCol w:w="3272"/>
      </w:tblGrid>
      <w:tr w:rsidR="004C1AD8" w:rsidRPr="00D06CED" w14:paraId="0DEFC587" w14:textId="77777777" w:rsidTr="004C148F">
        <w:trPr>
          <w:cantSplit/>
        </w:trPr>
        <w:tc>
          <w:tcPr>
            <w:tcW w:w="3204" w:type="dxa"/>
            <w:vMerge w:val="restart"/>
            <w:vAlign w:val="center"/>
          </w:tcPr>
          <w:p w14:paraId="34C6C23A" w14:textId="77777777" w:rsidR="004C1AD8" w:rsidRPr="00D06CED" w:rsidRDefault="004C1AD8" w:rsidP="00CC0BE9">
            <w:pPr>
              <w:spacing w:before="20" w:line="240" w:lineRule="auto"/>
              <w:ind w:firstLine="0"/>
              <w:jc w:val="center"/>
              <w:rPr>
                <w:rFonts w:cs="Arial"/>
                <w:sz w:val="20"/>
                <w:szCs w:val="20"/>
              </w:rPr>
            </w:pPr>
            <w:r w:rsidRPr="00D06CED">
              <w:rPr>
                <w:rFonts w:cs="Arial"/>
                <w:sz w:val="20"/>
                <w:szCs w:val="20"/>
              </w:rPr>
              <w:t>Соединение</w:t>
            </w:r>
          </w:p>
        </w:tc>
        <w:tc>
          <w:tcPr>
            <w:tcW w:w="6544" w:type="dxa"/>
            <w:gridSpan w:val="2"/>
            <w:vAlign w:val="center"/>
          </w:tcPr>
          <w:p w14:paraId="4815F89F" w14:textId="77777777" w:rsidR="004C1AD8" w:rsidRPr="00D06CED" w:rsidRDefault="004C1AD8" w:rsidP="00CC0BE9">
            <w:pPr>
              <w:spacing w:before="20" w:line="240" w:lineRule="auto"/>
              <w:ind w:firstLine="0"/>
              <w:jc w:val="center"/>
              <w:rPr>
                <w:rFonts w:cs="Arial"/>
                <w:sz w:val="20"/>
                <w:szCs w:val="20"/>
              </w:rPr>
            </w:pPr>
            <w:r w:rsidRPr="00D06CED">
              <w:rPr>
                <w:rFonts w:cs="Arial"/>
                <w:sz w:val="20"/>
                <w:szCs w:val="20"/>
              </w:rPr>
              <w:t>Время удерживания, мин</w:t>
            </w:r>
          </w:p>
        </w:tc>
      </w:tr>
      <w:tr w:rsidR="004C1AD8" w:rsidRPr="00D06CED" w14:paraId="6334C00E" w14:textId="77777777" w:rsidTr="00DB177A">
        <w:trPr>
          <w:cantSplit/>
        </w:trPr>
        <w:tc>
          <w:tcPr>
            <w:tcW w:w="3204" w:type="dxa"/>
            <w:vMerge/>
            <w:tcBorders>
              <w:bottom w:val="double" w:sz="4" w:space="0" w:color="auto"/>
            </w:tcBorders>
            <w:vAlign w:val="center"/>
          </w:tcPr>
          <w:p w14:paraId="427996BF" w14:textId="77777777" w:rsidR="004C1AD8" w:rsidRPr="00D06CED" w:rsidRDefault="004C1AD8" w:rsidP="00CC0BE9">
            <w:pPr>
              <w:spacing w:before="20" w:line="240" w:lineRule="auto"/>
              <w:ind w:firstLine="0"/>
              <w:jc w:val="center"/>
              <w:rPr>
                <w:rFonts w:cs="Arial"/>
                <w:sz w:val="20"/>
                <w:szCs w:val="20"/>
              </w:rPr>
            </w:pPr>
          </w:p>
        </w:tc>
        <w:tc>
          <w:tcPr>
            <w:tcW w:w="3272" w:type="dxa"/>
            <w:tcBorders>
              <w:bottom w:val="double" w:sz="4" w:space="0" w:color="auto"/>
            </w:tcBorders>
            <w:vAlign w:val="center"/>
          </w:tcPr>
          <w:p w14:paraId="4D98FAE6" w14:textId="77777777" w:rsidR="004C1AD8" w:rsidRPr="00D06CED" w:rsidRDefault="004C1AD8" w:rsidP="00CC0BE9">
            <w:pPr>
              <w:spacing w:before="20" w:line="240" w:lineRule="auto"/>
              <w:ind w:firstLine="0"/>
              <w:jc w:val="center"/>
              <w:rPr>
                <w:rFonts w:cs="Arial"/>
                <w:sz w:val="20"/>
                <w:szCs w:val="20"/>
                <w:vertAlign w:val="superscript"/>
              </w:rPr>
            </w:pPr>
            <w:r w:rsidRPr="00D06CED">
              <w:rPr>
                <w:rFonts w:cs="Arial"/>
                <w:sz w:val="20"/>
                <w:szCs w:val="20"/>
              </w:rPr>
              <w:t>Колонка А</w:t>
            </w:r>
            <w:r w:rsidRPr="00D06CED">
              <w:rPr>
                <w:rFonts w:cs="Arial"/>
                <w:sz w:val="20"/>
                <w:szCs w:val="20"/>
                <w:vertAlign w:val="superscript"/>
              </w:rPr>
              <w:t>а</w:t>
            </w:r>
          </w:p>
        </w:tc>
        <w:tc>
          <w:tcPr>
            <w:tcW w:w="3272" w:type="dxa"/>
            <w:tcBorders>
              <w:bottom w:val="double" w:sz="4" w:space="0" w:color="auto"/>
            </w:tcBorders>
            <w:vAlign w:val="center"/>
          </w:tcPr>
          <w:p w14:paraId="00DE1769" w14:textId="77777777" w:rsidR="004C1AD8" w:rsidRPr="00D06CED" w:rsidRDefault="004C1AD8" w:rsidP="00CC0BE9">
            <w:pPr>
              <w:spacing w:before="20" w:line="240" w:lineRule="auto"/>
              <w:ind w:firstLine="0"/>
              <w:jc w:val="center"/>
              <w:rPr>
                <w:rFonts w:cs="Arial"/>
                <w:sz w:val="20"/>
                <w:szCs w:val="20"/>
                <w:vertAlign w:val="superscript"/>
              </w:rPr>
            </w:pPr>
            <w:r w:rsidRPr="00D06CED">
              <w:rPr>
                <w:rFonts w:cs="Arial"/>
                <w:sz w:val="20"/>
                <w:szCs w:val="20"/>
              </w:rPr>
              <w:t>Колонка Б</w:t>
            </w:r>
            <w:r w:rsidRPr="00D06CED">
              <w:rPr>
                <w:rFonts w:cs="Arial"/>
                <w:sz w:val="20"/>
                <w:szCs w:val="20"/>
                <w:vertAlign w:val="superscript"/>
              </w:rPr>
              <w:t>б</w:t>
            </w:r>
          </w:p>
        </w:tc>
      </w:tr>
      <w:tr w:rsidR="004C1AD8" w:rsidRPr="00D06CED" w14:paraId="28D53D9F" w14:textId="77777777" w:rsidTr="00DB177A">
        <w:tc>
          <w:tcPr>
            <w:tcW w:w="3204" w:type="dxa"/>
            <w:tcBorders>
              <w:top w:val="double" w:sz="4" w:space="0" w:color="auto"/>
            </w:tcBorders>
            <w:vAlign w:val="center"/>
          </w:tcPr>
          <w:p w14:paraId="79B8B9AB"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1,3,5-трихлорбензол</w:t>
            </w:r>
          </w:p>
        </w:tc>
        <w:tc>
          <w:tcPr>
            <w:tcW w:w="3272" w:type="dxa"/>
            <w:tcBorders>
              <w:top w:val="double" w:sz="4" w:space="0" w:color="auto"/>
            </w:tcBorders>
            <w:vAlign w:val="center"/>
          </w:tcPr>
          <w:p w14:paraId="3EB7BF98"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rPr>
              <w:t>12</w:t>
            </w:r>
            <w:r w:rsidRPr="00D06CED">
              <w:rPr>
                <w:rFonts w:cs="Arial"/>
                <w:sz w:val="20"/>
                <w:szCs w:val="20"/>
                <w:lang w:val="en-US"/>
              </w:rPr>
              <w:t>,67</w:t>
            </w:r>
          </w:p>
        </w:tc>
        <w:tc>
          <w:tcPr>
            <w:tcW w:w="3272" w:type="dxa"/>
            <w:tcBorders>
              <w:top w:val="double" w:sz="4" w:space="0" w:color="auto"/>
            </w:tcBorders>
            <w:vAlign w:val="center"/>
          </w:tcPr>
          <w:p w14:paraId="2A3E0868"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12,16</w:t>
            </w:r>
          </w:p>
        </w:tc>
      </w:tr>
      <w:tr w:rsidR="004C1AD8" w:rsidRPr="00D06CED" w14:paraId="7C1DE376" w14:textId="77777777" w:rsidTr="004C148F">
        <w:tc>
          <w:tcPr>
            <w:tcW w:w="3204" w:type="dxa"/>
            <w:vAlign w:val="center"/>
          </w:tcPr>
          <w:p w14:paraId="17A9CD50"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1,2,4-трихлорбензол</w:t>
            </w:r>
          </w:p>
        </w:tc>
        <w:tc>
          <w:tcPr>
            <w:tcW w:w="3272" w:type="dxa"/>
            <w:vAlign w:val="center"/>
          </w:tcPr>
          <w:p w14:paraId="683633A7"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13,75</w:t>
            </w:r>
          </w:p>
        </w:tc>
        <w:tc>
          <w:tcPr>
            <w:tcW w:w="3272" w:type="dxa"/>
            <w:vAlign w:val="center"/>
          </w:tcPr>
          <w:p w14:paraId="0268735A"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13,59</w:t>
            </w:r>
          </w:p>
        </w:tc>
      </w:tr>
      <w:tr w:rsidR="004C1AD8" w:rsidRPr="00D06CED" w14:paraId="0DF18803" w14:textId="77777777" w:rsidTr="004C148F">
        <w:tc>
          <w:tcPr>
            <w:tcW w:w="3204" w:type="dxa"/>
            <w:vAlign w:val="center"/>
          </w:tcPr>
          <w:p w14:paraId="21AC26AC"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1,2,3-трихлорбензол</w:t>
            </w:r>
          </w:p>
        </w:tc>
        <w:tc>
          <w:tcPr>
            <w:tcW w:w="3272" w:type="dxa"/>
            <w:vAlign w:val="center"/>
          </w:tcPr>
          <w:p w14:paraId="6454682D"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14,81</w:t>
            </w:r>
          </w:p>
        </w:tc>
        <w:tc>
          <w:tcPr>
            <w:tcW w:w="3272" w:type="dxa"/>
            <w:vAlign w:val="center"/>
          </w:tcPr>
          <w:p w14:paraId="152D826F"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14,69</w:t>
            </w:r>
          </w:p>
        </w:tc>
      </w:tr>
      <w:tr w:rsidR="004C1AD8" w:rsidRPr="00D06CED" w14:paraId="1A2EB1B0" w14:textId="77777777" w:rsidTr="004C148F">
        <w:tc>
          <w:tcPr>
            <w:tcW w:w="3204" w:type="dxa"/>
            <w:vAlign w:val="center"/>
          </w:tcPr>
          <w:p w14:paraId="05FB8A99"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1,2,3,5-тетрахлорбензол</w:t>
            </w:r>
          </w:p>
        </w:tc>
        <w:tc>
          <w:tcPr>
            <w:tcW w:w="3272" w:type="dxa"/>
            <w:vAlign w:val="center"/>
          </w:tcPr>
          <w:p w14:paraId="1E00C934"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18,25</w:t>
            </w:r>
          </w:p>
        </w:tc>
        <w:tc>
          <w:tcPr>
            <w:tcW w:w="3272" w:type="dxa"/>
            <w:vAlign w:val="center"/>
          </w:tcPr>
          <w:p w14:paraId="1F339D85"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17,35</w:t>
            </w:r>
          </w:p>
        </w:tc>
      </w:tr>
      <w:tr w:rsidR="004C1AD8" w:rsidRPr="00D06CED" w14:paraId="6FD2D160" w14:textId="77777777" w:rsidTr="004C148F">
        <w:tc>
          <w:tcPr>
            <w:tcW w:w="3204" w:type="dxa"/>
            <w:vAlign w:val="center"/>
          </w:tcPr>
          <w:p w14:paraId="0C637386"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1,2,4,5-тетрахлорбензол</w:t>
            </w:r>
          </w:p>
        </w:tc>
        <w:tc>
          <w:tcPr>
            <w:tcW w:w="3272" w:type="dxa"/>
            <w:vAlign w:val="center"/>
          </w:tcPr>
          <w:p w14:paraId="5E539333"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18,25</w:t>
            </w:r>
          </w:p>
        </w:tc>
        <w:tc>
          <w:tcPr>
            <w:tcW w:w="3272" w:type="dxa"/>
            <w:vAlign w:val="center"/>
          </w:tcPr>
          <w:p w14:paraId="4742FC38"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17,35</w:t>
            </w:r>
          </w:p>
        </w:tc>
      </w:tr>
      <w:tr w:rsidR="004C1AD8" w:rsidRPr="00D06CED" w14:paraId="5901DF46" w14:textId="77777777" w:rsidTr="004C148F">
        <w:tc>
          <w:tcPr>
            <w:tcW w:w="3204" w:type="dxa"/>
            <w:vAlign w:val="center"/>
          </w:tcPr>
          <w:p w14:paraId="05B73256"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1,2,3,4-тетрахлорбензол</w:t>
            </w:r>
          </w:p>
        </w:tc>
        <w:tc>
          <w:tcPr>
            <w:tcW w:w="3272" w:type="dxa"/>
            <w:vAlign w:val="center"/>
          </w:tcPr>
          <w:p w14:paraId="6012B46E"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19,82</w:t>
            </w:r>
          </w:p>
        </w:tc>
        <w:tc>
          <w:tcPr>
            <w:tcW w:w="3272" w:type="dxa"/>
            <w:vAlign w:val="center"/>
          </w:tcPr>
          <w:p w14:paraId="48A0B9BA"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19,34</w:t>
            </w:r>
          </w:p>
        </w:tc>
      </w:tr>
      <w:tr w:rsidR="004C1AD8" w:rsidRPr="00D06CED" w14:paraId="308A40E2" w14:textId="77777777" w:rsidTr="004C148F">
        <w:tc>
          <w:tcPr>
            <w:tcW w:w="3204" w:type="dxa"/>
            <w:vAlign w:val="center"/>
          </w:tcPr>
          <w:p w14:paraId="37DF5DF1"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Пентахлорбензол</w:t>
            </w:r>
          </w:p>
        </w:tc>
        <w:tc>
          <w:tcPr>
            <w:tcW w:w="3272" w:type="dxa"/>
            <w:vAlign w:val="center"/>
          </w:tcPr>
          <w:p w14:paraId="0F23B468"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24,19</w:t>
            </w:r>
          </w:p>
        </w:tc>
        <w:tc>
          <w:tcPr>
            <w:tcW w:w="3272" w:type="dxa"/>
            <w:vAlign w:val="center"/>
          </w:tcPr>
          <w:p w14:paraId="67CCA2B1"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23,12</w:t>
            </w:r>
          </w:p>
        </w:tc>
      </w:tr>
      <w:tr w:rsidR="004C1AD8" w:rsidRPr="00D06CED" w14:paraId="699DF94C" w14:textId="77777777" w:rsidTr="004C148F">
        <w:tc>
          <w:tcPr>
            <w:tcW w:w="3204" w:type="dxa"/>
            <w:vAlign w:val="center"/>
          </w:tcPr>
          <w:p w14:paraId="42E7FD1C"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Гексахлорбензол</w:t>
            </w:r>
          </w:p>
        </w:tc>
        <w:tc>
          <w:tcPr>
            <w:tcW w:w="3272" w:type="dxa"/>
            <w:vAlign w:val="center"/>
          </w:tcPr>
          <w:p w14:paraId="58E6014C"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29,50</w:t>
            </w:r>
          </w:p>
        </w:tc>
        <w:tc>
          <w:tcPr>
            <w:tcW w:w="3272" w:type="dxa"/>
            <w:vAlign w:val="center"/>
          </w:tcPr>
          <w:p w14:paraId="0ACCB08E"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28,38</w:t>
            </w:r>
          </w:p>
        </w:tc>
      </w:tr>
      <w:tr w:rsidR="004C1AD8" w:rsidRPr="00D06CED" w14:paraId="39375EBE" w14:textId="77777777" w:rsidTr="004C148F">
        <w:tc>
          <w:tcPr>
            <w:tcW w:w="3204" w:type="dxa"/>
            <w:vAlign w:val="center"/>
          </w:tcPr>
          <w:p w14:paraId="6C71BDE9"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α-ГХЦГ</w:t>
            </w:r>
          </w:p>
        </w:tc>
        <w:tc>
          <w:tcPr>
            <w:tcW w:w="3272" w:type="dxa"/>
            <w:vAlign w:val="center"/>
          </w:tcPr>
          <w:p w14:paraId="628F83A9"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29,01</w:t>
            </w:r>
          </w:p>
        </w:tc>
        <w:tc>
          <w:tcPr>
            <w:tcW w:w="3272" w:type="dxa"/>
            <w:vAlign w:val="center"/>
          </w:tcPr>
          <w:p w14:paraId="36BAD984"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30,36</w:t>
            </w:r>
          </w:p>
        </w:tc>
      </w:tr>
      <w:tr w:rsidR="004C1AD8" w:rsidRPr="00D06CED" w14:paraId="1E99E9FC" w14:textId="77777777" w:rsidTr="004C148F">
        <w:tc>
          <w:tcPr>
            <w:tcW w:w="3204" w:type="dxa"/>
            <w:vAlign w:val="center"/>
          </w:tcPr>
          <w:p w14:paraId="1C3A64EF"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β-ГХЦГ</w:t>
            </w:r>
          </w:p>
        </w:tc>
        <w:tc>
          <w:tcPr>
            <w:tcW w:w="3272" w:type="dxa"/>
            <w:vAlign w:val="center"/>
          </w:tcPr>
          <w:p w14:paraId="073EEA5D"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30,22</w:t>
            </w:r>
          </w:p>
        </w:tc>
        <w:tc>
          <w:tcPr>
            <w:tcW w:w="3272" w:type="dxa"/>
            <w:vAlign w:val="center"/>
          </w:tcPr>
          <w:p w14:paraId="13B1947B"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35,41</w:t>
            </w:r>
          </w:p>
        </w:tc>
      </w:tr>
      <w:tr w:rsidR="004C1AD8" w:rsidRPr="00D06CED" w14:paraId="0B3E9D11" w14:textId="77777777" w:rsidTr="004C148F">
        <w:tc>
          <w:tcPr>
            <w:tcW w:w="3204" w:type="dxa"/>
            <w:vAlign w:val="center"/>
          </w:tcPr>
          <w:p w14:paraId="11B21DF9" w14:textId="288B4C60" w:rsidR="004C1AD8" w:rsidRPr="00D06CED" w:rsidRDefault="004C1AD8" w:rsidP="00CC0BE9">
            <w:pPr>
              <w:spacing w:before="20" w:line="240" w:lineRule="auto"/>
              <w:ind w:firstLine="0"/>
              <w:rPr>
                <w:rFonts w:cs="Arial"/>
                <w:sz w:val="20"/>
                <w:szCs w:val="20"/>
              </w:rPr>
            </w:pPr>
            <w:r w:rsidRPr="00D06CED">
              <w:rPr>
                <w:rFonts w:cs="Arial"/>
                <w:sz w:val="20"/>
                <w:szCs w:val="20"/>
              </w:rPr>
              <w:t>γ-ГХЦГ</w:t>
            </w:r>
            <w:r w:rsidR="00BF4177">
              <w:rPr>
                <w:rFonts w:cs="Arial"/>
                <w:sz w:val="20"/>
                <w:szCs w:val="20"/>
              </w:rPr>
              <w:t xml:space="preserve"> (линдан)</w:t>
            </w:r>
          </w:p>
        </w:tc>
        <w:tc>
          <w:tcPr>
            <w:tcW w:w="3272" w:type="dxa"/>
            <w:vAlign w:val="center"/>
          </w:tcPr>
          <w:p w14:paraId="7934A07C"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30,63</w:t>
            </w:r>
          </w:p>
        </w:tc>
        <w:tc>
          <w:tcPr>
            <w:tcW w:w="3272" w:type="dxa"/>
            <w:vAlign w:val="center"/>
          </w:tcPr>
          <w:p w14:paraId="72FDBCBD"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32,29</w:t>
            </w:r>
          </w:p>
        </w:tc>
      </w:tr>
      <w:tr w:rsidR="004C1AD8" w:rsidRPr="00D06CED" w14:paraId="66BCCB36" w14:textId="77777777" w:rsidTr="004C148F">
        <w:tc>
          <w:tcPr>
            <w:tcW w:w="3204" w:type="dxa"/>
            <w:vAlign w:val="center"/>
          </w:tcPr>
          <w:p w14:paraId="7C1C5922"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Альдрин</w:t>
            </w:r>
          </w:p>
        </w:tc>
        <w:tc>
          <w:tcPr>
            <w:tcW w:w="3272" w:type="dxa"/>
            <w:vAlign w:val="center"/>
          </w:tcPr>
          <w:p w14:paraId="669463E3"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35,75</w:t>
            </w:r>
          </w:p>
        </w:tc>
        <w:tc>
          <w:tcPr>
            <w:tcW w:w="3272" w:type="dxa"/>
            <w:vAlign w:val="center"/>
          </w:tcPr>
          <w:p w14:paraId="65C8E317"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34,82</w:t>
            </w:r>
          </w:p>
        </w:tc>
      </w:tr>
      <w:tr w:rsidR="004C1AD8" w:rsidRPr="00D06CED" w14:paraId="6772CD00" w14:textId="77777777" w:rsidTr="004C148F">
        <w:tc>
          <w:tcPr>
            <w:tcW w:w="3204" w:type="dxa"/>
            <w:vAlign w:val="center"/>
          </w:tcPr>
          <w:p w14:paraId="73CCB8FF" w14:textId="4DCF7E26" w:rsidR="004C1AD8" w:rsidRPr="00D06CED" w:rsidRDefault="004C1AD8" w:rsidP="00CC0BE9">
            <w:pPr>
              <w:spacing w:before="20" w:line="240" w:lineRule="auto"/>
              <w:ind w:firstLine="0"/>
              <w:rPr>
                <w:rFonts w:cs="Arial"/>
                <w:sz w:val="20"/>
                <w:szCs w:val="20"/>
              </w:rPr>
            </w:pPr>
            <w:r w:rsidRPr="00D06CED">
              <w:rPr>
                <w:rFonts w:cs="Arial"/>
                <w:sz w:val="20"/>
                <w:szCs w:val="20"/>
              </w:rPr>
              <w:t>Дильдрин</w:t>
            </w:r>
          </w:p>
        </w:tc>
        <w:tc>
          <w:tcPr>
            <w:tcW w:w="3272" w:type="dxa"/>
            <w:vAlign w:val="center"/>
          </w:tcPr>
          <w:p w14:paraId="0FE1FB70"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40,40</w:t>
            </w:r>
          </w:p>
        </w:tc>
        <w:tc>
          <w:tcPr>
            <w:tcW w:w="3272" w:type="dxa"/>
            <w:vAlign w:val="center"/>
          </w:tcPr>
          <w:p w14:paraId="6B77A145"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40,76</w:t>
            </w:r>
          </w:p>
        </w:tc>
      </w:tr>
      <w:tr w:rsidR="004C1AD8" w:rsidRPr="00D06CED" w14:paraId="6F4263A4" w14:textId="77777777" w:rsidTr="004C148F">
        <w:tc>
          <w:tcPr>
            <w:tcW w:w="3204" w:type="dxa"/>
            <w:vAlign w:val="center"/>
          </w:tcPr>
          <w:p w14:paraId="3A2F596F"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Изодрин</w:t>
            </w:r>
          </w:p>
        </w:tc>
        <w:tc>
          <w:tcPr>
            <w:tcW w:w="3272" w:type="dxa"/>
            <w:vAlign w:val="center"/>
          </w:tcPr>
          <w:p w14:paraId="4586C866"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37,00</w:t>
            </w:r>
          </w:p>
        </w:tc>
        <w:tc>
          <w:tcPr>
            <w:tcW w:w="3272" w:type="dxa"/>
            <w:vAlign w:val="center"/>
          </w:tcPr>
          <w:p w14:paraId="5EC2B90F"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36,53</w:t>
            </w:r>
          </w:p>
        </w:tc>
      </w:tr>
      <w:tr w:rsidR="004C1AD8" w:rsidRPr="00D06CED" w14:paraId="508C2D2A" w14:textId="77777777" w:rsidTr="004C148F">
        <w:tc>
          <w:tcPr>
            <w:tcW w:w="3204" w:type="dxa"/>
            <w:vAlign w:val="center"/>
          </w:tcPr>
          <w:p w14:paraId="60F579B2"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Эндрин</w:t>
            </w:r>
          </w:p>
        </w:tc>
        <w:tc>
          <w:tcPr>
            <w:tcW w:w="3272" w:type="dxa"/>
            <w:vAlign w:val="center"/>
          </w:tcPr>
          <w:p w14:paraId="444A89E4"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41,57</w:t>
            </w:r>
          </w:p>
        </w:tc>
        <w:tc>
          <w:tcPr>
            <w:tcW w:w="3272" w:type="dxa"/>
            <w:vAlign w:val="center"/>
          </w:tcPr>
          <w:p w14:paraId="7A98BCB4"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41,86</w:t>
            </w:r>
          </w:p>
        </w:tc>
      </w:tr>
      <w:tr w:rsidR="004C1AD8" w:rsidRPr="00D06CED" w14:paraId="245355B4" w14:textId="77777777" w:rsidTr="004C148F">
        <w:tc>
          <w:tcPr>
            <w:tcW w:w="3204" w:type="dxa"/>
            <w:vAlign w:val="center"/>
          </w:tcPr>
          <w:p w14:paraId="2CAD9421"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Телодрин</w:t>
            </w:r>
          </w:p>
        </w:tc>
        <w:tc>
          <w:tcPr>
            <w:tcW w:w="3272" w:type="dxa"/>
            <w:vAlign w:val="center"/>
          </w:tcPr>
          <w:p w14:paraId="1A1870BC"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36,38</w:t>
            </w:r>
          </w:p>
        </w:tc>
        <w:tc>
          <w:tcPr>
            <w:tcW w:w="3272" w:type="dxa"/>
            <w:vAlign w:val="center"/>
          </w:tcPr>
          <w:p w14:paraId="36A99F5C"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35,93</w:t>
            </w:r>
          </w:p>
        </w:tc>
      </w:tr>
      <w:tr w:rsidR="004C1AD8" w:rsidRPr="00D06CED" w14:paraId="4F95D3D9" w14:textId="77777777" w:rsidTr="004C148F">
        <w:tc>
          <w:tcPr>
            <w:tcW w:w="3204" w:type="dxa"/>
            <w:vAlign w:val="center"/>
          </w:tcPr>
          <w:p w14:paraId="2C0BA698"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Гептахлорбензол</w:t>
            </w:r>
          </w:p>
        </w:tc>
        <w:tc>
          <w:tcPr>
            <w:tcW w:w="3272" w:type="dxa"/>
            <w:vAlign w:val="center"/>
          </w:tcPr>
          <w:p w14:paraId="5602E4A4"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34,13</w:t>
            </w:r>
          </w:p>
        </w:tc>
        <w:tc>
          <w:tcPr>
            <w:tcW w:w="3272" w:type="dxa"/>
            <w:vAlign w:val="center"/>
          </w:tcPr>
          <w:p w14:paraId="480A5619"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33,55</w:t>
            </w:r>
          </w:p>
        </w:tc>
      </w:tr>
      <w:tr w:rsidR="004C1AD8" w:rsidRPr="00D06CED" w14:paraId="46DF3B3E" w14:textId="77777777" w:rsidTr="004C148F">
        <w:tc>
          <w:tcPr>
            <w:tcW w:w="3204" w:type="dxa"/>
            <w:vAlign w:val="center"/>
          </w:tcPr>
          <w:p w14:paraId="41ED12B5"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Гептахлорэпоксид (</w:t>
            </w:r>
            <w:r w:rsidRPr="00D06CED">
              <w:rPr>
                <w:rFonts w:cs="Arial"/>
                <w:i/>
                <w:sz w:val="20"/>
                <w:szCs w:val="20"/>
              </w:rPr>
              <w:t>транс-</w:t>
            </w:r>
            <w:r w:rsidRPr="00D06CED">
              <w:rPr>
                <w:rFonts w:cs="Arial"/>
                <w:sz w:val="20"/>
                <w:szCs w:val="20"/>
              </w:rPr>
              <w:t>)</w:t>
            </w:r>
          </w:p>
        </w:tc>
        <w:tc>
          <w:tcPr>
            <w:tcW w:w="3272" w:type="dxa"/>
            <w:vAlign w:val="center"/>
          </w:tcPr>
          <w:p w14:paraId="3EF392A7"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37,60</w:t>
            </w:r>
          </w:p>
        </w:tc>
        <w:tc>
          <w:tcPr>
            <w:tcW w:w="3272" w:type="dxa"/>
            <w:vAlign w:val="center"/>
          </w:tcPr>
          <w:p w14:paraId="214DF5E6"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37,90</w:t>
            </w:r>
          </w:p>
        </w:tc>
      </w:tr>
      <w:tr w:rsidR="004C1AD8" w:rsidRPr="00D06CED" w14:paraId="4DC94122" w14:textId="77777777" w:rsidTr="004C148F">
        <w:tc>
          <w:tcPr>
            <w:tcW w:w="3204" w:type="dxa"/>
            <w:vAlign w:val="center"/>
          </w:tcPr>
          <w:p w14:paraId="7CF08652"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Гептахлорэпоксид (</w:t>
            </w:r>
            <w:r w:rsidRPr="00D06CED">
              <w:rPr>
                <w:rFonts w:cs="Arial"/>
                <w:i/>
                <w:sz w:val="20"/>
                <w:szCs w:val="20"/>
              </w:rPr>
              <w:t>цис-</w:t>
            </w:r>
            <w:r w:rsidRPr="00D06CED">
              <w:rPr>
                <w:rFonts w:cs="Arial"/>
                <w:sz w:val="20"/>
                <w:szCs w:val="20"/>
              </w:rPr>
              <w:t>)</w:t>
            </w:r>
          </w:p>
        </w:tc>
        <w:tc>
          <w:tcPr>
            <w:tcW w:w="3272" w:type="dxa"/>
            <w:vAlign w:val="center"/>
          </w:tcPr>
          <w:p w14:paraId="325DFEF6" w14:textId="77777777" w:rsidR="004C1AD8" w:rsidRPr="00D06CED" w:rsidRDefault="004C1AD8" w:rsidP="00CC0BE9">
            <w:pPr>
              <w:spacing w:before="20" w:line="240" w:lineRule="auto"/>
              <w:ind w:firstLine="0"/>
              <w:jc w:val="center"/>
              <w:rPr>
                <w:rFonts w:cs="Arial"/>
                <w:sz w:val="20"/>
                <w:szCs w:val="20"/>
              </w:rPr>
            </w:pPr>
          </w:p>
        </w:tc>
        <w:tc>
          <w:tcPr>
            <w:tcW w:w="3272" w:type="dxa"/>
            <w:vAlign w:val="center"/>
          </w:tcPr>
          <w:p w14:paraId="5B0AF0EB" w14:textId="77777777" w:rsidR="004C1AD8" w:rsidRPr="00D06CED" w:rsidRDefault="004C1AD8" w:rsidP="00CC0BE9">
            <w:pPr>
              <w:spacing w:before="20" w:line="240" w:lineRule="auto"/>
              <w:ind w:firstLine="0"/>
              <w:jc w:val="center"/>
              <w:rPr>
                <w:rFonts w:cs="Arial"/>
                <w:sz w:val="20"/>
                <w:szCs w:val="20"/>
              </w:rPr>
            </w:pPr>
          </w:p>
        </w:tc>
      </w:tr>
      <w:tr w:rsidR="004C1AD8" w:rsidRPr="00D06CED" w14:paraId="65FE6E6A" w14:textId="77777777" w:rsidTr="004C148F">
        <w:tc>
          <w:tcPr>
            <w:tcW w:w="3204" w:type="dxa"/>
            <w:vAlign w:val="center"/>
          </w:tcPr>
          <w:p w14:paraId="3CD4A66B"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α-Эндосульфан</w:t>
            </w:r>
          </w:p>
        </w:tc>
        <w:tc>
          <w:tcPr>
            <w:tcW w:w="3272" w:type="dxa"/>
            <w:vAlign w:val="center"/>
          </w:tcPr>
          <w:p w14:paraId="45013462"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39,12</w:t>
            </w:r>
          </w:p>
        </w:tc>
        <w:tc>
          <w:tcPr>
            <w:tcW w:w="3272" w:type="dxa"/>
            <w:vAlign w:val="center"/>
          </w:tcPr>
          <w:p w14:paraId="5A436173"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39,01</w:t>
            </w:r>
          </w:p>
        </w:tc>
      </w:tr>
      <w:tr w:rsidR="004C1AD8" w:rsidRPr="00D06CED" w14:paraId="460B7196" w14:textId="77777777" w:rsidTr="004C148F">
        <w:tc>
          <w:tcPr>
            <w:tcW w:w="3204" w:type="dxa"/>
            <w:vAlign w:val="center"/>
          </w:tcPr>
          <w:p w14:paraId="6CDEB917" w14:textId="77777777" w:rsidR="004C1AD8" w:rsidRPr="00D06CED" w:rsidRDefault="004C1AD8" w:rsidP="00CC0BE9">
            <w:pPr>
              <w:spacing w:before="20" w:line="240" w:lineRule="auto"/>
              <w:ind w:firstLine="0"/>
              <w:rPr>
                <w:rFonts w:cs="Arial"/>
                <w:sz w:val="20"/>
                <w:szCs w:val="20"/>
              </w:rPr>
            </w:pPr>
            <w:r w:rsidRPr="00D06CED">
              <w:rPr>
                <w:rFonts w:cs="Arial"/>
                <w:sz w:val="20"/>
                <w:szCs w:val="20"/>
                <w:lang w:val="en-US"/>
              </w:rPr>
              <w:t>o,p’-</w:t>
            </w:r>
            <w:r w:rsidRPr="00D06CED">
              <w:rPr>
                <w:rFonts w:cs="Arial"/>
                <w:sz w:val="20"/>
                <w:szCs w:val="20"/>
              </w:rPr>
              <w:t>ДДД</w:t>
            </w:r>
          </w:p>
        </w:tc>
        <w:tc>
          <w:tcPr>
            <w:tcW w:w="3272" w:type="dxa"/>
            <w:vAlign w:val="center"/>
          </w:tcPr>
          <w:p w14:paraId="376F865E"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40,55</w:t>
            </w:r>
          </w:p>
        </w:tc>
        <w:tc>
          <w:tcPr>
            <w:tcW w:w="3272" w:type="dxa"/>
            <w:vAlign w:val="center"/>
          </w:tcPr>
          <w:p w14:paraId="4C8283E9"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41,33</w:t>
            </w:r>
          </w:p>
        </w:tc>
      </w:tr>
      <w:tr w:rsidR="004C1AD8" w:rsidRPr="00D06CED" w14:paraId="524110DC" w14:textId="77777777" w:rsidTr="004C148F">
        <w:tc>
          <w:tcPr>
            <w:tcW w:w="3204" w:type="dxa"/>
            <w:vAlign w:val="center"/>
          </w:tcPr>
          <w:p w14:paraId="40116F91" w14:textId="77777777" w:rsidR="004C1AD8" w:rsidRPr="00D06CED" w:rsidRDefault="004C1AD8" w:rsidP="00CC0BE9">
            <w:pPr>
              <w:spacing w:before="20" w:line="240" w:lineRule="auto"/>
              <w:ind w:firstLine="0"/>
              <w:rPr>
                <w:rFonts w:cs="Arial"/>
                <w:sz w:val="20"/>
                <w:szCs w:val="20"/>
              </w:rPr>
            </w:pPr>
            <w:r w:rsidRPr="00D06CED">
              <w:rPr>
                <w:rFonts w:cs="Arial"/>
                <w:sz w:val="20"/>
                <w:szCs w:val="20"/>
                <w:lang w:val="en-US"/>
              </w:rPr>
              <w:t>p,p’-</w:t>
            </w:r>
            <w:r w:rsidRPr="00D06CED">
              <w:rPr>
                <w:rFonts w:cs="Arial"/>
                <w:sz w:val="20"/>
                <w:szCs w:val="20"/>
              </w:rPr>
              <w:t>ДДД</w:t>
            </w:r>
          </w:p>
        </w:tc>
        <w:tc>
          <w:tcPr>
            <w:tcW w:w="3272" w:type="dxa"/>
            <w:vAlign w:val="center"/>
          </w:tcPr>
          <w:p w14:paraId="77F1F2FA"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42,27</w:t>
            </w:r>
          </w:p>
        </w:tc>
        <w:tc>
          <w:tcPr>
            <w:tcW w:w="3272" w:type="dxa"/>
            <w:vAlign w:val="center"/>
          </w:tcPr>
          <w:p w14:paraId="180350D7"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43,92</w:t>
            </w:r>
          </w:p>
        </w:tc>
      </w:tr>
      <w:tr w:rsidR="004C1AD8" w:rsidRPr="00D06CED" w14:paraId="7C299322" w14:textId="77777777" w:rsidTr="004C148F">
        <w:tc>
          <w:tcPr>
            <w:tcW w:w="3204" w:type="dxa"/>
            <w:vAlign w:val="center"/>
          </w:tcPr>
          <w:p w14:paraId="2530B013" w14:textId="77777777" w:rsidR="004C1AD8" w:rsidRPr="00D06CED" w:rsidRDefault="004C1AD8" w:rsidP="00CC0BE9">
            <w:pPr>
              <w:spacing w:before="20" w:line="240" w:lineRule="auto"/>
              <w:ind w:firstLine="0"/>
              <w:rPr>
                <w:rFonts w:cs="Arial"/>
                <w:sz w:val="20"/>
                <w:szCs w:val="20"/>
              </w:rPr>
            </w:pPr>
            <w:r w:rsidRPr="00D06CED">
              <w:rPr>
                <w:rFonts w:cs="Arial"/>
                <w:sz w:val="20"/>
                <w:szCs w:val="20"/>
                <w:lang w:val="en-US"/>
              </w:rPr>
              <w:t>o,p’-</w:t>
            </w:r>
            <w:r w:rsidRPr="00D06CED">
              <w:rPr>
                <w:rFonts w:cs="Arial"/>
                <w:sz w:val="20"/>
                <w:szCs w:val="20"/>
              </w:rPr>
              <w:t>ДДЭ</w:t>
            </w:r>
          </w:p>
        </w:tc>
        <w:tc>
          <w:tcPr>
            <w:tcW w:w="3272" w:type="dxa"/>
            <w:vAlign w:val="center"/>
          </w:tcPr>
          <w:p w14:paraId="57DF8ECF"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38,58</w:t>
            </w:r>
          </w:p>
        </w:tc>
        <w:tc>
          <w:tcPr>
            <w:tcW w:w="3272" w:type="dxa"/>
            <w:vAlign w:val="center"/>
          </w:tcPr>
          <w:p w14:paraId="36768719"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38,36</w:t>
            </w:r>
          </w:p>
        </w:tc>
      </w:tr>
      <w:tr w:rsidR="004C1AD8" w:rsidRPr="00D06CED" w14:paraId="629777A5" w14:textId="77777777" w:rsidTr="004C148F">
        <w:tc>
          <w:tcPr>
            <w:tcW w:w="3204" w:type="dxa"/>
            <w:vAlign w:val="center"/>
          </w:tcPr>
          <w:p w14:paraId="61FE8360" w14:textId="77777777" w:rsidR="004C1AD8" w:rsidRPr="00D06CED" w:rsidRDefault="004C1AD8" w:rsidP="00CC0BE9">
            <w:pPr>
              <w:spacing w:before="20" w:line="240" w:lineRule="auto"/>
              <w:ind w:firstLine="0"/>
              <w:rPr>
                <w:rFonts w:cs="Arial"/>
                <w:sz w:val="20"/>
                <w:szCs w:val="20"/>
              </w:rPr>
            </w:pPr>
            <w:r w:rsidRPr="00D06CED">
              <w:rPr>
                <w:rFonts w:cs="Arial"/>
                <w:sz w:val="20"/>
                <w:szCs w:val="20"/>
                <w:lang w:val="en-US"/>
              </w:rPr>
              <w:t>p,p’-</w:t>
            </w:r>
            <w:r w:rsidRPr="00D06CED">
              <w:rPr>
                <w:rFonts w:cs="Arial"/>
                <w:sz w:val="20"/>
                <w:szCs w:val="20"/>
              </w:rPr>
              <w:t>ДДЭ</w:t>
            </w:r>
          </w:p>
        </w:tc>
        <w:tc>
          <w:tcPr>
            <w:tcW w:w="3272" w:type="dxa"/>
            <w:vAlign w:val="center"/>
          </w:tcPr>
          <w:p w14:paraId="7C02D5CF"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40,05</w:t>
            </w:r>
          </w:p>
        </w:tc>
        <w:tc>
          <w:tcPr>
            <w:tcW w:w="3272" w:type="dxa"/>
            <w:vAlign w:val="center"/>
          </w:tcPr>
          <w:p w14:paraId="13D16189"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39,87</w:t>
            </w:r>
          </w:p>
        </w:tc>
      </w:tr>
      <w:tr w:rsidR="004C1AD8" w:rsidRPr="00D06CED" w14:paraId="69B8182D" w14:textId="77777777" w:rsidTr="004C148F">
        <w:tc>
          <w:tcPr>
            <w:tcW w:w="3204" w:type="dxa"/>
            <w:vAlign w:val="center"/>
          </w:tcPr>
          <w:p w14:paraId="67D5DB97" w14:textId="77777777" w:rsidR="004C1AD8" w:rsidRPr="00D06CED" w:rsidRDefault="004C1AD8" w:rsidP="00CC0BE9">
            <w:pPr>
              <w:spacing w:before="20" w:line="240" w:lineRule="auto"/>
              <w:ind w:firstLine="0"/>
              <w:rPr>
                <w:rFonts w:cs="Arial"/>
                <w:sz w:val="20"/>
                <w:szCs w:val="20"/>
              </w:rPr>
            </w:pPr>
            <w:r w:rsidRPr="00D06CED">
              <w:rPr>
                <w:rFonts w:cs="Arial"/>
                <w:sz w:val="20"/>
                <w:szCs w:val="20"/>
                <w:lang w:val="en-US"/>
              </w:rPr>
              <w:t>o,p’-</w:t>
            </w:r>
            <w:r w:rsidRPr="00D06CED">
              <w:rPr>
                <w:rFonts w:cs="Arial"/>
                <w:sz w:val="20"/>
                <w:szCs w:val="20"/>
              </w:rPr>
              <w:t>ДДТ</w:t>
            </w:r>
          </w:p>
        </w:tc>
        <w:tc>
          <w:tcPr>
            <w:tcW w:w="3272" w:type="dxa"/>
            <w:vAlign w:val="center"/>
          </w:tcPr>
          <w:p w14:paraId="12562A37"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42,56</w:t>
            </w:r>
          </w:p>
        </w:tc>
        <w:tc>
          <w:tcPr>
            <w:tcW w:w="3272" w:type="dxa"/>
            <w:vAlign w:val="center"/>
          </w:tcPr>
          <w:p w14:paraId="0E9E4B36"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42,28</w:t>
            </w:r>
          </w:p>
        </w:tc>
      </w:tr>
      <w:tr w:rsidR="004C1AD8" w:rsidRPr="00D06CED" w14:paraId="68C25DA9" w14:textId="77777777" w:rsidTr="004C148F">
        <w:tc>
          <w:tcPr>
            <w:tcW w:w="3204" w:type="dxa"/>
            <w:vAlign w:val="center"/>
          </w:tcPr>
          <w:p w14:paraId="56847414" w14:textId="77777777" w:rsidR="004C1AD8" w:rsidRPr="00D06CED" w:rsidRDefault="004C1AD8" w:rsidP="00CC0BE9">
            <w:pPr>
              <w:spacing w:before="20" w:line="240" w:lineRule="auto"/>
              <w:ind w:firstLine="0"/>
              <w:rPr>
                <w:rFonts w:cs="Arial"/>
                <w:sz w:val="20"/>
                <w:szCs w:val="20"/>
              </w:rPr>
            </w:pPr>
            <w:r w:rsidRPr="00D06CED">
              <w:rPr>
                <w:rFonts w:cs="Arial"/>
                <w:sz w:val="20"/>
                <w:szCs w:val="20"/>
                <w:lang w:val="en-US"/>
              </w:rPr>
              <w:t>p,p’-</w:t>
            </w:r>
            <w:r w:rsidRPr="00D06CED">
              <w:rPr>
                <w:rFonts w:cs="Arial"/>
                <w:sz w:val="20"/>
                <w:szCs w:val="20"/>
              </w:rPr>
              <w:t>ДДТ</w:t>
            </w:r>
          </w:p>
        </w:tc>
        <w:tc>
          <w:tcPr>
            <w:tcW w:w="3272" w:type="dxa"/>
            <w:vAlign w:val="center"/>
          </w:tcPr>
          <w:p w14:paraId="3265F52A"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44,64</w:t>
            </w:r>
          </w:p>
        </w:tc>
        <w:tc>
          <w:tcPr>
            <w:tcW w:w="3272" w:type="dxa"/>
            <w:vAlign w:val="center"/>
          </w:tcPr>
          <w:p w14:paraId="0C7B1431"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45,19</w:t>
            </w:r>
          </w:p>
        </w:tc>
      </w:tr>
      <w:tr w:rsidR="004C1AD8" w:rsidRPr="00D06CED" w14:paraId="01DE1F84" w14:textId="77777777" w:rsidTr="004C148F">
        <w:tc>
          <w:tcPr>
            <w:tcW w:w="3204" w:type="dxa"/>
            <w:vAlign w:val="center"/>
          </w:tcPr>
          <w:p w14:paraId="03900FA3"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ПХБ-28</w:t>
            </w:r>
          </w:p>
        </w:tc>
        <w:tc>
          <w:tcPr>
            <w:tcW w:w="3272" w:type="dxa"/>
            <w:vAlign w:val="center"/>
          </w:tcPr>
          <w:p w14:paraId="48B4A1A1"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33,32</w:t>
            </w:r>
          </w:p>
        </w:tc>
        <w:tc>
          <w:tcPr>
            <w:tcW w:w="3272" w:type="dxa"/>
            <w:vAlign w:val="center"/>
          </w:tcPr>
          <w:p w14:paraId="54A966EB"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32,98</w:t>
            </w:r>
          </w:p>
        </w:tc>
      </w:tr>
      <w:tr w:rsidR="004C1AD8" w:rsidRPr="00D06CED" w14:paraId="34F0598F" w14:textId="77777777" w:rsidTr="004C148F">
        <w:tc>
          <w:tcPr>
            <w:tcW w:w="3204" w:type="dxa"/>
            <w:vAlign w:val="center"/>
          </w:tcPr>
          <w:p w14:paraId="416BABC6"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ПХБ-52</w:t>
            </w:r>
          </w:p>
        </w:tc>
        <w:tc>
          <w:tcPr>
            <w:tcW w:w="3272" w:type="dxa"/>
            <w:vAlign w:val="center"/>
          </w:tcPr>
          <w:p w14:paraId="5AA993D6"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34,85</w:t>
            </w:r>
          </w:p>
        </w:tc>
        <w:tc>
          <w:tcPr>
            <w:tcW w:w="3272" w:type="dxa"/>
            <w:vAlign w:val="center"/>
          </w:tcPr>
          <w:p w14:paraId="36995F78"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34,54</w:t>
            </w:r>
          </w:p>
        </w:tc>
      </w:tr>
      <w:tr w:rsidR="004C1AD8" w:rsidRPr="00D06CED" w14:paraId="1CEDC8EE" w14:textId="77777777" w:rsidTr="004C148F">
        <w:tc>
          <w:tcPr>
            <w:tcW w:w="3204" w:type="dxa"/>
            <w:vAlign w:val="center"/>
          </w:tcPr>
          <w:p w14:paraId="03A88A0F"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ПХБ-101</w:t>
            </w:r>
          </w:p>
        </w:tc>
        <w:tc>
          <w:tcPr>
            <w:tcW w:w="3272" w:type="dxa"/>
            <w:vAlign w:val="center"/>
          </w:tcPr>
          <w:p w14:paraId="73C52362"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38,71</w:t>
            </w:r>
          </w:p>
        </w:tc>
        <w:tc>
          <w:tcPr>
            <w:tcW w:w="3272" w:type="dxa"/>
            <w:vAlign w:val="center"/>
          </w:tcPr>
          <w:p w14:paraId="6CEB60CF"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38,27</w:t>
            </w:r>
          </w:p>
        </w:tc>
      </w:tr>
      <w:tr w:rsidR="004C1AD8" w:rsidRPr="00D06CED" w14:paraId="2AC5A8C6" w14:textId="77777777" w:rsidTr="004C148F">
        <w:tc>
          <w:tcPr>
            <w:tcW w:w="3204" w:type="dxa"/>
            <w:vAlign w:val="center"/>
          </w:tcPr>
          <w:p w14:paraId="6942234E"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ПХБ-118</w:t>
            </w:r>
          </w:p>
        </w:tc>
        <w:tc>
          <w:tcPr>
            <w:tcW w:w="3272" w:type="dxa"/>
            <w:vAlign w:val="center"/>
          </w:tcPr>
          <w:p w14:paraId="2951672A"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41,89</w:t>
            </w:r>
          </w:p>
        </w:tc>
        <w:tc>
          <w:tcPr>
            <w:tcW w:w="3272" w:type="dxa"/>
            <w:vAlign w:val="center"/>
          </w:tcPr>
          <w:p w14:paraId="32EF8B74"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41,61</w:t>
            </w:r>
          </w:p>
        </w:tc>
      </w:tr>
      <w:tr w:rsidR="004C1AD8" w:rsidRPr="00D06CED" w14:paraId="343643B1" w14:textId="77777777" w:rsidTr="004C148F">
        <w:tc>
          <w:tcPr>
            <w:tcW w:w="3204" w:type="dxa"/>
            <w:vAlign w:val="center"/>
          </w:tcPr>
          <w:p w14:paraId="7BE88047"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ПХБ-138</w:t>
            </w:r>
          </w:p>
        </w:tc>
        <w:tc>
          <w:tcPr>
            <w:tcW w:w="3272" w:type="dxa"/>
            <w:vAlign w:val="center"/>
          </w:tcPr>
          <w:p w14:paraId="218E2785"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45,00</w:t>
            </w:r>
          </w:p>
        </w:tc>
        <w:tc>
          <w:tcPr>
            <w:tcW w:w="3272" w:type="dxa"/>
            <w:vAlign w:val="center"/>
          </w:tcPr>
          <w:p w14:paraId="658ED961"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44,54</w:t>
            </w:r>
          </w:p>
        </w:tc>
      </w:tr>
      <w:tr w:rsidR="004C1AD8" w:rsidRPr="00D06CED" w14:paraId="010A8939" w14:textId="77777777" w:rsidTr="004C148F">
        <w:tc>
          <w:tcPr>
            <w:tcW w:w="3204" w:type="dxa"/>
            <w:vAlign w:val="center"/>
          </w:tcPr>
          <w:p w14:paraId="20CFB4E5"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ПХБ-153</w:t>
            </w:r>
          </w:p>
        </w:tc>
        <w:tc>
          <w:tcPr>
            <w:tcW w:w="3272" w:type="dxa"/>
            <w:vAlign w:val="center"/>
          </w:tcPr>
          <w:p w14:paraId="5B5B75A1"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43,18</w:t>
            </w:r>
          </w:p>
        </w:tc>
        <w:tc>
          <w:tcPr>
            <w:tcW w:w="3272" w:type="dxa"/>
            <w:vAlign w:val="center"/>
          </w:tcPr>
          <w:p w14:paraId="5EBC836B"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42,49</w:t>
            </w:r>
          </w:p>
        </w:tc>
      </w:tr>
      <w:tr w:rsidR="004C1AD8" w:rsidRPr="00D06CED" w14:paraId="306147DA" w14:textId="77777777" w:rsidTr="004C148F">
        <w:tc>
          <w:tcPr>
            <w:tcW w:w="3204" w:type="dxa"/>
            <w:vAlign w:val="center"/>
          </w:tcPr>
          <w:p w14:paraId="0C3F1206" w14:textId="77777777" w:rsidR="004C1AD8" w:rsidRPr="00D06CED" w:rsidRDefault="004C1AD8" w:rsidP="00CC0BE9">
            <w:pPr>
              <w:spacing w:before="20" w:line="240" w:lineRule="auto"/>
              <w:ind w:firstLine="0"/>
              <w:rPr>
                <w:rFonts w:cs="Arial"/>
                <w:sz w:val="20"/>
                <w:szCs w:val="20"/>
              </w:rPr>
            </w:pPr>
            <w:r w:rsidRPr="00D06CED">
              <w:rPr>
                <w:rFonts w:cs="Arial"/>
                <w:sz w:val="20"/>
                <w:szCs w:val="20"/>
              </w:rPr>
              <w:t>ПХБ-180</w:t>
            </w:r>
          </w:p>
        </w:tc>
        <w:tc>
          <w:tcPr>
            <w:tcW w:w="3272" w:type="dxa"/>
            <w:vAlign w:val="center"/>
          </w:tcPr>
          <w:p w14:paraId="6AA31A23"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50,41</w:t>
            </w:r>
          </w:p>
        </w:tc>
        <w:tc>
          <w:tcPr>
            <w:tcW w:w="3272" w:type="dxa"/>
            <w:vAlign w:val="center"/>
          </w:tcPr>
          <w:p w14:paraId="0E2EB1A2" w14:textId="77777777" w:rsidR="004C1AD8" w:rsidRPr="00D06CED" w:rsidRDefault="004C1AD8" w:rsidP="00CC0BE9">
            <w:pPr>
              <w:spacing w:before="20" w:line="240" w:lineRule="auto"/>
              <w:ind w:firstLine="0"/>
              <w:jc w:val="center"/>
              <w:rPr>
                <w:rFonts w:cs="Arial"/>
                <w:sz w:val="20"/>
                <w:szCs w:val="20"/>
                <w:lang w:val="en-US"/>
              </w:rPr>
            </w:pPr>
            <w:r w:rsidRPr="00D06CED">
              <w:rPr>
                <w:rFonts w:cs="Arial"/>
                <w:sz w:val="20"/>
                <w:szCs w:val="20"/>
                <w:lang w:val="en-US"/>
              </w:rPr>
              <w:t>49,47</w:t>
            </w:r>
          </w:p>
        </w:tc>
      </w:tr>
      <w:tr w:rsidR="004C1AD8" w:rsidRPr="00D06CED" w14:paraId="03777711" w14:textId="77777777" w:rsidTr="004C148F">
        <w:tc>
          <w:tcPr>
            <w:tcW w:w="9748" w:type="dxa"/>
            <w:gridSpan w:val="3"/>
            <w:vAlign w:val="center"/>
          </w:tcPr>
          <w:p w14:paraId="1F0E5249" w14:textId="77777777" w:rsidR="004C1AD8" w:rsidRPr="00D06CED" w:rsidRDefault="00C456AF" w:rsidP="00004D62">
            <w:pPr>
              <w:spacing w:before="20" w:after="60" w:line="240" w:lineRule="auto"/>
              <w:ind w:firstLine="567"/>
              <w:jc w:val="both"/>
              <w:rPr>
                <w:rFonts w:cs="Arial"/>
                <w:sz w:val="20"/>
                <w:szCs w:val="20"/>
              </w:rPr>
            </w:pPr>
            <w:r w:rsidRPr="00D06CED">
              <w:rPr>
                <w:rFonts w:cs="Arial"/>
                <w:spacing w:val="40"/>
                <w:sz w:val="20"/>
                <w:szCs w:val="20"/>
              </w:rPr>
              <w:t>Примечание</w:t>
            </w:r>
            <w:r w:rsidRPr="00D06CED">
              <w:rPr>
                <w:rFonts w:cs="Arial"/>
                <w:sz w:val="20"/>
                <w:szCs w:val="20"/>
              </w:rPr>
              <w:t xml:space="preserve"> – </w:t>
            </w:r>
            <w:r w:rsidR="004C1AD8" w:rsidRPr="00D06CED">
              <w:rPr>
                <w:rFonts w:cs="Arial"/>
                <w:sz w:val="20"/>
                <w:szCs w:val="20"/>
              </w:rPr>
              <w:t xml:space="preserve">В зависимости от используемой колонки, возможно совместное элюирование указанных ПХБ с другими конгенерами. Информацию по </w:t>
            </w:r>
            <w:r w:rsidR="00004D62">
              <w:rPr>
                <w:rFonts w:cs="Arial"/>
                <w:sz w:val="20"/>
                <w:szCs w:val="20"/>
              </w:rPr>
              <w:t xml:space="preserve"> </w:t>
            </w:r>
            <w:r w:rsidR="004C1AD8" w:rsidRPr="00D06CED">
              <w:rPr>
                <w:rFonts w:cs="Arial"/>
                <w:sz w:val="20"/>
                <w:szCs w:val="20"/>
              </w:rPr>
              <w:t>элюированию можно получить в технических условиях соответствующей колонки или тестовых хроматограммах.</w:t>
            </w:r>
          </w:p>
        </w:tc>
      </w:tr>
      <w:tr w:rsidR="004C1AD8" w:rsidRPr="00D06CED" w14:paraId="61B0821D" w14:textId="77777777" w:rsidTr="004C148F">
        <w:tc>
          <w:tcPr>
            <w:tcW w:w="9748" w:type="dxa"/>
            <w:gridSpan w:val="3"/>
            <w:vAlign w:val="center"/>
          </w:tcPr>
          <w:p w14:paraId="191F71AA" w14:textId="77777777" w:rsidR="004C1AD8" w:rsidRPr="00D06CED" w:rsidRDefault="004C1AD8" w:rsidP="00CC0BE9">
            <w:pPr>
              <w:spacing w:before="20" w:after="60" w:line="240" w:lineRule="auto"/>
              <w:ind w:firstLine="567"/>
              <w:jc w:val="both"/>
              <w:rPr>
                <w:rFonts w:cs="Arial"/>
                <w:sz w:val="20"/>
                <w:szCs w:val="20"/>
              </w:rPr>
            </w:pPr>
            <w:r w:rsidRPr="00D06CED">
              <w:rPr>
                <w:rFonts w:cs="Arial"/>
                <w:sz w:val="20"/>
                <w:szCs w:val="20"/>
                <w:vertAlign w:val="superscript"/>
              </w:rPr>
              <w:t>а</w:t>
            </w:r>
            <w:r w:rsidRPr="00D06CED">
              <w:rPr>
                <w:rFonts w:cs="Arial"/>
                <w:sz w:val="20"/>
                <w:szCs w:val="20"/>
              </w:rPr>
              <w:t xml:space="preserve"> </w:t>
            </w:r>
            <w:smartTag w:uri="urn:schemas-microsoft-com:office:smarttags" w:element="metricconverter">
              <w:smartTagPr>
                <w:attr w:name="ProductID" w:val="50 м"/>
              </w:smartTagPr>
              <w:r w:rsidRPr="00D06CED">
                <w:rPr>
                  <w:rFonts w:cs="Arial"/>
                  <w:sz w:val="20"/>
                  <w:szCs w:val="20"/>
                </w:rPr>
                <w:t>50 м</w:t>
              </w:r>
            </w:smartTag>
            <w:r w:rsidRPr="00D06CED">
              <w:rPr>
                <w:rFonts w:cs="Arial"/>
                <w:sz w:val="20"/>
                <w:szCs w:val="20"/>
              </w:rPr>
              <w:t xml:space="preserve"> </w:t>
            </w:r>
            <w:r w:rsidRPr="00D06CED">
              <w:rPr>
                <w:rFonts w:cs="Arial"/>
                <w:sz w:val="20"/>
                <w:szCs w:val="20"/>
                <w:lang w:val="en-US"/>
              </w:rPr>
              <w:t>CP</w:t>
            </w:r>
            <w:r w:rsidRPr="00D06CED">
              <w:rPr>
                <w:rFonts w:cs="Arial"/>
                <w:sz w:val="20"/>
                <w:szCs w:val="20"/>
              </w:rPr>
              <w:t>-</w:t>
            </w:r>
            <w:r w:rsidRPr="00D06CED">
              <w:rPr>
                <w:rFonts w:cs="Arial"/>
                <w:sz w:val="20"/>
                <w:szCs w:val="20"/>
                <w:lang w:val="en-US"/>
              </w:rPr>
              <w:t>Sil</w:t>
            </w:r>
            <w:r w:rsidRPr="00D06CED">
              <w:rPr>
                <w:rFonts w:cs="Arial"/>
                <w:sz w:val="20"/>
                <w:szCs w:val="20"/>
              </w:rPr>
              <w:t xml:space="preserve"> 8; </w:t>
            </w:r>
            <w:smartTag w:uri="urn:schemas-microsoft-com:office:smarttags" w:element="metricconverter">
              <w:smartTagPr>
                <w:attr w:name="ProductID" w:val="0,22 мм"/>
              </w:smartTagPr>
              <w:r w:rsidRPr="00D06CED">
                <w:rPr>
                  <w:rFonts w:cs="Arial"/>
                  <w:sz w:val="20"/>
                  <w:szCs w:val="20"/>
                </w:rPr>
                <w:t>0,22 мм</w:t>
              </w:r>
            </w:smartTag>
            <w:r w:rsidRPr="00D06CED">
              <w:rPr>
                <w:rFonts w:cs="Arial"/>
                <w:sz w:val="20"/>
                <w:szCs w:val="20"/>
              </w:rPr>
              <w:t xml:space="preserve"> × 0,12 мкм</w:t>
            </w:r>
          </w:p>
          <w:p w14:paraId="665839DB" w14:textId="77777777" w:rsidR="004C1AD8" w:rsidRPr="00D06CED" w:rsidRDefault="004C1AD8" w:rsidP="00CC0BE9">
            <w:pPr>
              <w:spacing w:before="20" w:after="60" w:line="240" w:lineRule="auto"/>
              <w:ind w:firstLine="567"/>
              <w:jc w:val="both"/>
              <w:rPr>
                <w:rFonts w:cs="Arial"/>
                <w:sz w:val="20"/>
                <w:szCs w:val="20"/>
              </w:rPr>
            </w:pPr>
            <w:r w:rsidRPr="00D06CED">
              <w:rPr>
                <w:rFonts w:cs="Arial"/>
                <w:sz w:val="20"/>
                <w:szCs w:val="20"/>
                <w:vertAlign w:val="superscript"/>
              </w:rPr>
              <w:t>б</w:t>
            </w:r>
            <w:r w:rsidRPr="00D06CED">
              <w:rPr>
                <w:rFonts w:cs="Arial"/>
                <w:sz w:val="20"/>
                <w:szCs w:val="20"/>
              </w:rPr>
              <w:t xml:space="preserve"> </w:t>
            </w:r>
            <w:smartTag w:uri="urn:schemas-microsoft-com:office:smarttags" w:element="metricconverter">
              <w:smartTagPr>
                <w:attr w:name="ProductID" w:val="50 м"/>
              </w:smartTagPr>
              <w:r w:rsidRPr="00D06CED">
                <w:rPr>
                  <w:rFonts w:cs="Arial"/>
                  <w:sz w:val="20"/>
                  <w:szCs w:val="20"/>
                </w:rPr>
                <w:t>50 м</w:t>
              </w:r>
            </w:smartTag>
            <w:r w:rsidRPr="00D06CED">
              <w:rPr>
                <w:rFonts w:cs="Arial"/>
                <w:sz w:val="20"/>
                <w:szCs w:val="20"/>
              </w:rPr>
              <w:t xml:space="preserve"> </w:t>
            </w:r>
            <w:r w:rsidRPr="00D06CED">
              <w:rPr>
                <w:rFonts w:cs="Arial"/>
                <w:sz w:val="20"/>
                <w:szCs w:val="20"/>
                <w:lang w:val="en-US"/>
              </w:rPr>
              <w:t>CP</w:t>
            </w:r>
            <w:r w:rsidRPr="00D06CED">
              <w:rPr>
                <w:rFonts w:cs="Arial"/>
                <w:sz w:val="20"/>
                <w:szCs w:val="20"/>
              </w:rPr>
              <w:t>-</w:t>
            </w:r>
            <w:r w:rsidRPr="00D06CED">
              <w:rPr>
                <w:rFonts w:cs="Arial"/>
                <w:sz w:val="20"/>
                <w:szCs w:val="20"/>
                <w:lang w:val="en-US"/>
              </w:rPr>
              <w:t>Sil</w:t>
            </w:r>
            <w:r w:rsidRPr="00D06CED">
              <w:rPr>
                <w:rFonts w:cs="Arial"/>
                <w:sz w:val="20"/>
                <w:szCs w:val="20"/>
              </w:rPr>
              <w:t xml:space="preserve"> 19; </w:t>
            </w:r>
            <w:smartTag w:uri="urn:schemas-microsoft-com:office:smarttags" w:element="metricconverter">
              <w:smartTagPr>
                <w:attr w:name="ProductID" w:val="0,22 мм"/>
              </w:smartTagPr>
              <w:r w:rsidRPr="00D06CED">
                <w:rPr>
                  <w:rFonts w:cs="Arial"/>
                  <w:sz w:val="20"/>
                  <w:szCs w:val="20"/>
                </w:rPr>
                <w:t>0,22 мм</w:t>
              </w:r>
            </w:smartTag>
            <w:r w:rsidRPr="00D06CED">
              <w:rPr>
                <w:rFonts w:cs="Arial"/>
                <w:sz w:val="20"/>
                <w:szCs w:val="20"/>
              </w:rPr>
              <w:t xml:space="preserve"> × 0,12 мкм</w:t>
            </w:r>
          </w:p>
        </w:tc>
      </w:tr>
    </w:tbl>
    <w:p w14:paraId="4B7C8088" w14:textId="77777777" w:rsidR="00781DB5" w:rsidRPr="00EC3E38" w:rsidRDefault="00781DB5" w:rsidP="00EC3E38">
      <w:pPr>
        <w:spacing w:line="240" w:lineRule="auto"/>
        <w:jc w:val="center"/>
        <w:rPr>
          <w:rFonts w:cs="Arial"/>
          <w:sz w:val="12"/>
          <w:szCs w:val="12"/>
        </w:rPr>
      </w:pPr>
    </w:p>
    <w:p w14:paraId="025BADC3" w14:textId="77777777" w:rsidR="00475A00" w:rsidRPr="00EC3E38" w:rsidRDefault="00475A00" w:rsidP="00EC3E38">
      <w:pPr>
        <w:spacing w:line="240" w:lineRule="auto"/>
        <w:jc w:val="center"/>
        <w:rPr>
          <w:rFonts w:cs="Arial"/>
          <w:sz w:val="12"/>
          <w:szCs w:val="12"/>
        </w:rPr>
        <w:sectPr w:rsidR="00475A00" w:rsidRPr="00EC3E38" w:rsidSect="003A3012">
          <w:pgSz w:w="11909" w:h="16834" w:code="9"/>
          <w:pgMar w:top="1134" w:right="1418" w:bottom="1134" w:left="851" w:header="1134" w:footer="1134" w:gutter="0"/>
          <w:cols w:space="720"/>
          <w:docGrid w:linePitch="381"/>
        </w:sectPr>
      </w:pPr>
    </w:p>
    <w:p w14:paraId="1225C8D7" w14:textId="77777777" w:rsidR="00781DB5" w:rsidRPr="00781DB5" w:rsidRDefault="00781DB5" w:rsidP="00B8767A">
      <w:pPr>
        <w:spacing w:line="312" w:lineRule="auto"/>
        <w:ind w:firstLine="0"/>
        <w:jc w:val="center"/>
        <w:rPr>
          <w:rFonts w:cs="Arial"/>
          <w:sz w:val="24"/>
          <w:szCs w:val="24"/>
        </w:rPr>
      </w:pPr>
      <w:r w:rsidRPr="00781DB5">
        <w:rPr>
          <w:rFonts w:cs="Arial"/>
          <w:b/>
          <w:sz w:val="24"/>
          <w:szCs w:val="24"/>
        </w:rPr>
        <w:lastRenderedPageBreak/>
        <w:t xml:space="preserve">Приложение </w:t>
      </w:r>
      <w:r w:rsidRPr="00781DB5">
        <w:rPr>
          <w:rFonts w:cs="Arial"/>
          <w:b/>
          <w:sz w:val="24"/>
          <w:szCs w:val="24"/>
          <w:lang w:val="en-US"/>
        </w:rPr>
        <w:t>B</w:t>
      </w:r>
    </w:p>
    <w:p w14:paraId="4E96A005" w14:textId="77777777" w:rsidR="004C1AD8" w:rsidRDefault="004C1AD8" w:rsidP="00B8767A">
      <w:pPr>
        <w:spacing w:line="312" w:lineRule="auto"/>
        <w:ind w:firstLine="0"/>
        <w:jc w:val="center"/>
        <w:rPr>
          <w:rFonts w:cs="Arial"/>
          <w:b/>
          <w:sz w:val="24"/>
          <w:szCs w:val="24"/>
        </w:rPr>
      </w:pPr>
      <w:r w:rsidRPr="002B2797">
        <w:rPr>
          <w:rFonts w:cs="Arial"/>
          <w:b/>
          <w:sz w:val="24"/>
          <w:szCs w:val="24"/>
        </w:rPr>
        <w:t>(</w:t>
      </w:r>
      <w:r w:rsidR="00823B6E">
        <w:rPr>
          <w:rFonts w:cs="Arial"/>
          <w:b/>
          <w:sz w:val="24"/>
          <w:szCs w:val="24"/>
        </w:rPr>
        <w:t>справочное</w:t>
      </w:r>
      <w:r w:rsidRPr="002B2797">
        <w:rPr>
          <w:rFonts w:cs="Arial"/>
          <w:b/>
          <w:sz w:val="24"/>
          <w:szCs w:val="24"/>
        </w:rPr>
        <w:t>)</w:t>
      </w:r>
    </w:p>
    <w:p w14:paraId="0385CE57" w14:textId="77777777" w:rsidR="00CC0BE9" w:rsidRPr="002B2797" w:rsidRDefault="00CC0BE9" w:rsidP="00B8767A">
      <w:pPr>
        <w:spacing w:line="312" w:lineRule="auto"/>
        <w:ind w:firstLine="0"/>
        <w:jc w:val="center"/>
        <w:rPr>
          <w:rFonts w:cs="Arial"/>
          <w:b/>
          <w:sz w:val="24"/>
          <w:szCs w:val="24"/>
        </w:rPr>
      </w:pPr>
    </w:p>
    <w:p w14:paraId="3F499002" w14:textId="77777777" w:rsidR="004C1AD8" w:rsidRDefault="004C1AD8" w:rsidP="00B8767A">
      <w:pPr>
        <w:spacing w:line="312" w:lineRule="auto"/>
        <w:ind w:firstLine="0"/>
        <w:jc w:val="center"/>
        <w:rPr>
          <w:rFonts w:cs="Arial"/>
          <w:b/>
          <w:sz w:val="24"/>
          <w:szCs w:val="24"/>
        </w:rPr>
      </w:pPr>
      <w:r w:rsidRPr="00781DB5">
        <w:rPr>
          <w:rFonts w:cs="Arial"/>
          <w:b/>
          <w:sz w:val="24"/>
          <w:szCs w:val="24"/>
        </w:rPr>
        <w:t>Схема приготовления стандартных растворов, включая внутренние стандарты</w:t>
      </w:r>
    </w:p>
    <w:p w14:paraId="0426839B" w14:textId="77777777" w:rsidR="00B8767A" w:rsidRPr="00781DB5" w:rsidRDefault="00B8767A" w:rsidP="00B8767A">
      <w:pPr>
        <w:spacing w:line="312" w:lineRule="auto"/>
        <w:ind w:firstLine="0"/>
        <w:jc w:val="center"/>
        <w:rPr>
          <w:rFonts w:cs="Arial"/>
          <w:b/>
          <w:sz w:val="24"/>
          <w:szCs w:val="24"/>
        </w:rPr>
      </w:pPr>
    </w:p>
    <w:tbl>
      <w:tblPr>
        <w:tblW w:w="10031" w:type="dxa"/>
        <w:tblLook w:val="01E0" w:firstRow="1" w:lastRow="1" w:firstColumn="1" w:lastColumn="1" w:noHBand="0" w:noVBand="0"/>
      </w:tblPr>
      <w:tblGrid>
        <w:gridCol w:w="1509"/>
        <w:gridCol w:w="1500"/>
        <w:gridCol w:w="1512"/>
        <w:gridCol w:w="1772"/>
        <w:gridCol w:w="1562"/>
        <w:gridCol w:w="2176"/>
      </w:tblGrid>
      <w:tr w:rsidR="004C1AD8" w:rsidRPr="006E1CB4" w14:paraId="15D62EEC" w14:textId="77777777" w:rsidTr="006A6FBB">
        <w:tc>
          <w:tcPr>
            <w:tcW w:w="1509" w:type="dxa"/>
            <w:vAlign w:val="center"/>
          </w:tcPr>
          <w:p w14:paraId="549393D8" w14:textId="59DA5B17" w:rsidR="004C1AD8" w:rsidRPr="006E1CB4" w:rsidRDefault="004C1AD8" w:rsidP="002B2797">
            <w:pPr>
              <w:spacing w:before="60" w:after="60"/>
              <w:ind w:firstLine="0"/>
              <w:jc w:val="center"/>
              <w:rPr>
                <w:rFonts w:cs="Arial"/>
                <w:sz w:val="18"/>
                <w:szCs w:val="18"/>
              </w:rPr>
            </w:pPr>
          </w:p>
        </w:tc>
        <w:tc>
          <w:tcPr>
            <w:tcW w:w="1500" w:type="dxa"/>
            <w:vAlign w:val="center"/>
          </w:tcPr>
          <w:p w14:paraId="3C9BAAB3" w14:textId="1F612E7C" w:rsidR="004C1AD8" w:rsidRPr="006E1CB4" w:rsidRDefault="004C1AD8" w:rsidP="002B2797">
            <w:pPr>
              <w:spacing w:before="60" w:after="60"/>
              <w:ind w:firstLine="0"/>
              <w:jc w:val="center"/>
              <w:rPr>
                <w:rFonts w:cs="Arial"/>
                <w:b/>
                <w:sz w:val="18"/>
                <w:szCs w:val="18"/>
              </w:rPr>
            </w:pPr>
            <w:r w:rsidRPr="006E1CB4">
              <w:rPr>
                <w:rFonts w:cs="Arial"/>
                <w:b/>
                <w:sz w:val="18"/>
                <w:szCs w:val="18"/>
              </w:rPr>
              <w:t>Соед. 1</w:t>
            </w:r>
          </w:p>
        </w:tc>
        <w:tc>
          <w:tcPr>
            <w:tcW w:w="1512" w:type="dxa"/>
            <w:vAlign w:val="center"/>
          </w:tcPr>
          <w:p w14:paraId="3AF057B7" w14:textId="6D019410" w:rsidR="004C1AD8" w:rsidRPr="006E1CB4" w:rsidRDefault="004C1AD8" w:rsidP="002B2797">
            <w:pPr>
              <w:spacing w:before="60" w:after="60"/>
              <w:ind w:firstLine="0"/>
              <w:jc w:val="center"/>
              <w:rPr>
                <w:rFonts w:cs="Arial"/>
                <w:b/>
                <w:sz w:val="18"/>
                <w:szCs w:val="18"/>
              </w:rPr>
            </w:pPr>
            <w:proofErr w:type="spellStart"/>
            <w:r w:rsidRPr="006E1CB4">
              <w:rPr>
                <w:rFonts w:cs="Arial"/>
                <w:b/>
                <w:sz w:val="18"/>
                <w:szCs w:val="18"/>
              </w:rPr>
              <w:t>Соед</w:t>
            </w:r>
            <w:proofErr w:type="spellEnd"/>
            <w:r w:rsidRPr="006E1CB4">
              <w:rPr>
                <w:rFonts w:cs="Arial"/>
                <w:b/>
                <w:sz w:val="18"/>
                <w:szCs w:val="18"/>
              </w:rPr>
              <w:t>. 2</w:t>
            </w:r>
          </w:p>
        </w:tc>
        <w:tc>
          <w:tcPr>
            <w:tcW w:w="1772" w:type="dxa"/>
            <w:vAlign w:val="center"/>
          </w:tcPr>
          <w:p w14:paraId="3161D448" w14:textId="709A1AE0" w:rsidR="004C1AD8" w:rsidRPr="006E1CB4" w:rsidRDefault="004C1AD8" w:rsidP="002B2797">
            <w:pPr>
              <w:spacing w:before="60" w:after="60"/>
              <w:ind w:firstLine="0"/>
              <w:jc w:val="center"/>
              <w:rPr>
                <w:rFonts w:cs="Arial"/>
                <w:b/>
                <w:sz w:val="18"/>
                <w:szCs w:val="18"/>
              </w:rPr>
            </w:pPr>
            <w:proofErr w:type="spellStart"/>
            <w:r w:rsidRPr="006E1CB4">
              <w:rPr>
                <w:rFonts w:cs="Arial"/>
                <w:b/>
                <w:sz w:val="18"/>
                <w:szCs w:val="18"/>
              </w:rPr>
              <w:t>Соед</w:t>
            </w:r>
            <w:proofErr w:type="spellEnd"/>
            <w:r w:rsidRPr="006E1CB4">
              <w:rPr>
                <w:rFonts w:cs="Arial"/>
                <w:b/>
                <w:sz w:val="18"/>
                <w:szCs w:val="18"/>
              </w:rPr>
              <w:t xml:space="preserve">. </w:t>
            </w:r>
            <w:r w:rsidRPr="006E1CB4">
              <w:rPr>
                <w:rFonts w:cs="Arial"/>
                <w:b/>
                <w:i/>
                <w:sz w:val="18"/>
                <w:szCs w:val="18"/>
                <w:lang w:val="en-US"/>
              </w:rPr>
              <w:t>n</w:t>
            </w:r>
          </w:p>
        </w:tc>
        <w:tc>
          <w:tcPr>
            <w:tcW w:w="1562" w:type="dxa"/>
            <w:vAlign w:val="center"/>
          </w:tcPr>
          <w:p w14:paraId="1119AEF7" w14:textId="63060752" w:rsidR="004C1AD8" w:rsidRPr="006E1CB4" w:rsidRDefault="004C1AD8" w:rsidP="002B2797">
            <w:pPr>
              <w:spacing w:before="60" w:after="60"/>
              <w:ind w:firstLine="0"/>
              <w:jc w:val="center"/>
              <w:rPr>
                <w:rFonts w:cs="Arial"/>
                <w:b/>
                <w:sz w:val="18"/>
                <w:szCs w:val="18"/>
              </w:rPr>
            </w:pPr>
            <w:proofErr w:type="spellStart"/>
            <w:r w:rsidRPr="006E1CB4">
              <w:rPr>
                <w:rFonts w:cs="Arial"/>
                <w:b/>
                <w:sz w:val="18"/>
                <w:szCs w:val="18"/>
              </w:rPr>
              <w:t>Внутр.ст</w:t>
            </w:r>
            <w:proofErr w:type="spellEnd"/>
            <w:r w:rsidRPr="006E1CB4">
              <w:rPr>
                <w:rFonts w:cs="Arial"/>
                <w:b/>
                <w:sz w:val="18"/>
                <w:szCs w:val="18"/>
              </w:rPr>
              <w:t>. 1</w:t>
            </w:r>
          </w:p>
        </w:tc>
        <w:tc>
          <w:tcPr>
            <w:tcW w:w="2176" w:type="dxa"/>
            <w:vAlign w:val="center"/>
          </w:tcPr>
          <w:p w14:paraId="215A0749" w14:textId="7953D00B" w:rsidR="004C1AD8" w:rsidRPr="006E1CB4" w:rsidRDefault="004C1AD8" w:rsidP="002B2797">
            <w:pPr>
              <w:spacing w:before="60" w:after="60"/>
              <w:ind w:firstLine="0"/>
              <w:jc w:val="center"/>
              <w:rPr>
                <w:rFonts w:cs="Arial"/>
                <w:b/>
                <w:sz w:val="18"/>
                <w:szCs w:val="18"/>
              </w:rPr>
            </w:pPr>
            <w:proofErr w:type="spellStart"/>
            <w:r w:rsidRPr="006E1CB4">
              <w:rPr>
                <w:rFonts w:cs="Arial"/>
                <w:b/>
                <w:sz w:val="18"/>
                <w:szCs w:val="18"/>
              </w:rPr>
              <w:t>Внутр.ст</w:t>
            </w:r>
            <w:proofErr w:type="spellEnd"/>
            <w:r w:rsidRPr="006E1CB4">
              <w:rPr>
                <w:rFonts w:cs="Arial"/>
                <w:b/>
                <w:sz w:val="18"/>
                <w:szCs w:val="18"/>
              </w:rPr>
              <w:t>. 2</w:t>
            </w:r>
          </w:p>
        </w:tc>
      </w:tr>
      <w:tr w:rsidR="004C1AD8" w:rsidRPr="006E1CB4" w14:paraId="48730C67" w14:textId="77777777" w:rsidTr="006A6FBB">
        <w:trPr>
          <w:trHeight w:val="451"/>
        </w:trPr>
        <w:tc>
          <w:tcPr>
            <w:tcW w:w="1509" w:type="dxa"/>
            <w:vAlign w:val="center"/>
          </w:tcPr>
          <w:p w14:paraId="54D2DE70" w14:textId="28E56C21" w:rsidR="004C1AD8" w:rsidRPr="006E1CB4" w:rsidRDefault="001D1011" w:rsidP="002B2797">
            <w:pPr>
              <w:spacing w:before="60" w:after="60"/>
              <w:ind w:firstLine="0"/>
              <w:jc w:val="center"/>
              <w:rPr>
                <w:rFonts w:cs="Arial"/>
                <w:sz w:val="18"/>
                <w:szCs w:val="18"/>
              </w:rPr>
            </w:pPr>
            <w:r>
              <w:rPr>
                <w:rFonts w:cs="Arial"/>
                <w:noProof/>
                <w:sz w:val="18"/>
                <w:szCs w:val="18"/>
              </w:rPr>
              <w:pict w14:anchorId="3982E488">
                <v:group id="_x0000_s1060" style="position:absolute;left:0;text-align:left;margin-left:69.65pt;margin-top:8.95pt;width:370.6pt;height:361.1pt;z-index:251684864;mso-position-horizontal-relative:text;mso-position-vertical-relative:text" coordorigin="2770,3976" coordsize="7412,7222">
                  <v:line id="_x0000_s1028" style="position:absolute;flip:x;mso-position-horizontal-relative:text;mso-position-vertical-relative:text" from="3479,5424" to="3483,6139">
                    <v:stroke endarrow="block"/>
                  </v:line>
                  <v:line id="_x0000_s1029" style="position:absolute;flip:x;mso-position-horizontal-relative:text;mso-position-vertical-relative:text" from="4923,5544" to="4923,6139">
                    <v:stroke endarrow="block"/>
                  </v:line>
                  <v:line id="_x0000_s1030" style="position:absolute;mso-position-horizontal-relative:text;mso-position-vertical-relative:text" from="6359,5419" to="6363,6144">
                    <v:stroke endarrow="block"/>
                  </v:line>
                  <v:line id="_x0000_s1031" style="position:absolute;mso-position-horizontal-relative:text;mso-position-vertical-relative:text" from="8108,5424" to="8118,6149">
                    <v:stroke endarrow="block"/>
                  </v:line>
                  <v:line id="_x0000_s1032" style="position:absolute;mso-position-horizontal-relative:text;mso-position-vertical-relative:text" from="10138,5419" to="10148,6144">
                    <v:stroke endarrow="block"/>
                  </v:line>
                  <v:line id="_x0000_s1033" style="position:absolute;mso-position-horizontal-relative:text;mso-position-vertical-relative:text" from="4964,3976" to="4964,4456"/>
                  <v:line id="_x0000_s1034" style="position:absolute;mso-position-horizontal-relative:text;mso-position-vertical-relative:text" from="6461,3976" to="6461,4456"/>
                  <v:line id="_x0000_s1035" style="position:absolute;mso-position-horizontal-relative:text;mso-position-vertical-relative:text" from="8098,3976" to="8098,4456"/>
                  <v:line id="_x0000_s1036" style="position:absolute;mso-position-horizontal-relative:text;mso-position-vertical-relative:text" from="10182,3976" to="10182,4456"/>
                  <v:line id="_x0000_s1037" style="position:absolute;mso-position-horizontal-relative:text;mso-position-vertical-relative:text" from="3479,3976" to="3479,4456"/>
                  <v:line id="_x0000_s1038" style="position:absolute;flip:x;mso-position-horizontal-relative:text;mso-position-vertical-relative:text" from="9182,6826" to="9182,7661">
                    <v:stroke endarrow="block"/>
                  </v:line>
                  <v:line id="_x0000_s1039" style="position:absolute;flip:x;mso-position-horizontal-relative:text;mso-position-vertical-relative:text" from="4964,8438" to="4964,8678">
                    <v:stroke endarrow="block"/>
                  </v:line>
                  <v:line id="_x0000_s1040" style="position:absolute;flip:x;mso-position-horizontal-relative:text;mso-position-vertical-relative:text" from="9165,8439" to="9176,8676">
                    <v:stroke endarrow="block"/>
                  </v:line>
                  <v:line id="_x0000_s1041" style="position:absolute;flip:x;mso-position-horizontal-relative:text;mso-position-vertical-relative:text" from="4964,7337" to="4964,7932">
                    <v:stroke endarrow="block"/>
                  </v:line>
                  <v:line id="_x0000_s1042" style="position:absolute;flip:x;mso-position-horizontal-relative:text;mso-position-vertical-relative:text" from="4964,9637" to="4964,10232">
                    <v:stroke endarrow="block"/>
                  </v:line>
                  <v:line id="_x0000_s1046" style="position:absolute;mso-position-horizontal-relative:text;mso-position-vertical-relative:text" from="2825,9161" to="4245,9605"/>
                  <v:line id="_x0000_s1047" style="position:absolute;flip:y" from="2825,10238" to="4385,11198"/>
                  <v:line id="_x0000_s1052" style="position:absolute;mso-position-horizontal-relative:text;mso-position-vertical-relative:text" from="2819,9626" to="4379,9866"/>
                  <v:line id="_x0000_s1053" style="position:absolute" from="2841,9987" to="4376,9987"/>
                  <v:line id="_x0000_s1054" style="position:absolute;flip:y;mso-position-horizontal-relative:text;mso-position-vertical-relative:text" from="2770,10008" to="4330,10506"/>
                  <v:line id="_x0000_s1055" style="position:absolute;flip:y" from="2816,10095" to="4330,10795"/>
                </v:group>
              </w:pict>
            </w:r>
          </w:p>
        </w:tc>
        <w:tc>
          <w:tcPr>
            <w:tcW w:w="1500" w:type="dxa"/>
            <w:vAlign w:val="center"/>
          </w:tcPr>
          <w:p w14:paraId="38AC4C33" w14:textId="77777777" w:rsidR="004C1AD8" w:rsidRPr="006E1CB4" w:rsidRDefault="001D1011" w:rsidP="002B2797">
            <w:pPr>
              <w:spacing w:before="60" w:after="60"/>
              <w:ind w:firstLine="0"/>
              <w:jc w:val="center"/>
              <w:rPr>
                <w:rFonts w:cs="Arial"/>
                <w:sz w:val="18"/>
                <w:szCs w:val="18"/>
              </w:rPr>
            </w:pPr>
            <w:r>
              <w:rPr>
                <w:rFonts w:cs="Arial"/>
                <w:sz w:val="18"/>
                <w:szCs w:val="18"/>
              </w:rPr>
            </w:r>
            <w:r>
              <w:rPr>
                <w:rFonts w:cs="Arial"/>
                <w:sz w:val="18"/>
                <w:szCs w:val="18"/>
              </w:rPr>
              <w:pict w14:anchorId="1DF7FB63">
                <v:group id="_x0000_s1026" editas="canvas" style="width:60pt;height:24pt;mso-position-horizontal-relative:char;mso-position-vertical-relative:line" coordorigin="2509,2769" coordsize="7200,2880">
                  <o:lock v:ext="edit" rotation="t" aspectratio="t" position="t"/>
                  <v:shape id="_x0000_s1027" type="#_x0000_t75" style="position:absolute;left:2509;top:2769;width:7200;height:2880" o:preferrelative="f">
                    <v:fill o:detectmouseclick="t"/>
                    <v:path o:extrusionok="t" o:connecttype="none"/>
                    <o:lock v:ext="edit" text="t"/>
                  </v:shape>
                  <w10:wrap type="none"/>
                  <w10:anchorlock/>
                </v:group>
              </w:pict>
            </w:r>
          </w:p>
        </w:tc>
        <w:tc>
          <w:tcPr>
            <w:tcW w:w="1512" w:type="dxa"/>
            <w:vAlign w:val="center"/>
          </w:tcPr>
          <w:p w14:paraId="44F40E61" w14:textId="77777777" w:rsidR="004C1AD8" w:rsidRPr="006E1CB4" w:rsidRDefault="004C1AD8" w:rsidP="002B2797">
            <w:pPr>
              <w:spacing w:before="60" w:after="60"/>
              <w:ind w:firstLine="0"/>
              <w:jc w:val="center"/>
              <w:rPr>
                <w:rFonts w:cs="Arial"/>
                <w:sz w:val="18"/>
                <w:szCs w:val="18"/>
              </w:rPr>
            </w:pPr>
          </w:p>
        </w:tc>
        <w:tc>
          <w:tcPr>
            <w:tcW w:w="1772" w:type="dxa"/>
            <w:vAlign w:val="center"/>
          </w:tcPr>
          <w:p w14:paraId="61D86E83" w14:textId="77777777" w:rsidR="004C1AD8" w:rsidRPr="006E1CB4" w:rsidRDefault="004C1AD8" w:rsidP="002B2797">
            <w:pPr>
              <w:spacing w:before="60" w:after="60"/>
              <w:ind w:firstLine="0"/>
              <w:jc w:val="center"/>
              <w:rPr>
                <w:rFonts w:cs="Arial"/>
                <w:sz w:val="18"/>
                <w:szCs w:val="18"/>
              </w:rPr>
            </w:pPr>
          </w:p>
        </w:tc>
        <w:tc>
          <w:tcPr>
            <w:tcW w:w="1562" w:type="dxa"/>
            <w:vAlign w:val="center"/>
          </w:tcPr>
          <w:p w14:paraId="4714782C" w14:textId="77777777" w:rsidR="004C1AD8" w:rsidRPr="006E1CB4" w:rsidRDefault="004C1AD8" w:rsidP="002B2797">
            <w:pPr>
              <w:spacing w:before="60" w:after="60"/>
              <w:ind w:firstLine="0"/>
              <w:jc w:val="center"/>
              <w:rPr>
                <w:rFonts w:cs="Arial"/>
                <w:sz w:val="18"/>
                <w:szCs w:val="18"/>
              </w:rPr>
            </w:pPr>
          </w:p>
        </w:tc>
        <w:tc>
          <w:tcPr>
            <w:tcW w:w="2176" w:type="dxa"/>
            <w:vAlign w:val="center"/>
          </w:tcPr>
          <w:p w14:paraId="77530EFE" w14:textId="77777777" w:rsidR="004C1AD8" w:rsidRPr="006E1CB4" w:rsidRDefault="004C1AD8" w:rsidP="002B2797">
            <w:pPr>
              <w:spacing w:before="60" w:after="60"/>
              <w:ind w:firstLine="0"/>
              <w:jc w:val="center"/>
              <w:rPr>
                <w:rFonts w:cs="Arial"/>
                <w:sz w:val="18"/>
                <w:szCs w:val="18"/>
              </w:rPr>
            </w:pPr>
          </w:p>
        </w:tc>
      </w:tr>
      <w:tr w:rsidR="004C1AD8" w:rsidRPr="006E1CB4" w14:paraId="0C3C39C3" w14:textId="77777777" w:rsidTr="006A6FBB">
        <w:tc>
          <w:tcPr>
            <w:tcW w:w="1509" w:type="dxa"/>
            <w:vAlign w:val="center"/>
          </w:tcPr>
          <w:p w14:paraId="00AF9514" w14:textId="77777777" w:rsidR="004C1AD8" w:rsidRPr="006E1CB4" w:rsidRDefault="004C1AD8" w:rsidP="002B2797">
            <w:pPr>
              <w:spacing w:before="60" w:after="60"/>
              <w:ind w:firstLine="0"/>
              <w:jc w:val="center"/>
              <w:rPr>
                <w:rFonts w:cs="Arial"/>
                <w:sz w:val="18"/>
                <w:szCs w:val="18"/>
              </w:rPr>
            </w:pPr>
          </w:p>
        </w:tc>
        <w:tc>
          <w:tcPr>
            <w:tcW w:w="1500" w:type="dxa"/>
            <w:vAlign w:val="center"/>
          </w:tcPr>
          <w:p w14:paraId="6AF6C295"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ОС соед. 1</w:t>
            </w:r>
          </w:p>
        </w:tc>
        <w:tc>
          <w:tcPr>
            <w:tcW w:w="1512" w:type="dxa"/>
            <w:vAlign w:val="center"/>
          </w:tcPr>
          <w:p w14:paraId="1793AF51"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ОС соед. 2</w:t>
            </w:r>
          </w:p>
        </w:tc>
        <w:tc>
          <w:tcPr>
            <w:tcW w:w="1772" w:type="dxa"/>
            <w:vAlign w:val="center"/>
          </w:tcPr>
          <w:p w14:paraId="17B965B5"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 xml:space="preserve">ОС соед. </w:t>
            </w:r>
            <w:r w:rsidRPr="006E1CB4">
              <w:rPr>
                <w:rFonts w:cs="Arial"/>
                <w:b/>
                <w:i/>
                <w:sz w:val="18"/>
                <w:szCs w:val="18"/>
                <w:lang w:val="en-US"/>
              </w:rPr>
              <w:t>n</w:t>
            </w:r>
          </w:p>
        </w:tc>
        <w:tc>
          <w:tcPr>
            <w:tcW w:w="1562" w:type="dxa"/>
            <w:vAlign w:val="center"/>
          </w:tcPr>
          <w:p w14:paraId="3E7F9BD5"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ОС внутр.ст.1</w:t>
            </w:r>
          </w:p>
        </w:tc>
        <w:tc>
          <w:tcPr>
            <w:tcW w:w="2176" w:type="dxa"/>
            <w:vAlign w:val="center"/>
          </w:tcPr>
          <w:p w14:paraId="408A145E"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ОС внутр.ст.2</w:t>
            </w:r>
          </w:p>
        </w:tc>
      </w:tr>
      <w:tr w:rsidR="004C1AD8" w:rsidRPr="006E1CB4" w14:paraId="0AEC1268" w14:textId="77777777" w:rsidTr="006A6FBB">
        <w:tc>
          <w:tcPr>
            <w:tcW w:w="1509" w:type="dxa"/>
            <w:vAlign w:val="center"/>
          </w:tcPr>
          <w:p w14:paraId="7D80989F" w14:textId="77777777" w:rsidR="004C1AD8" w:rsidRPr="006E1CB4" w:rsidRDefault="004C1AD8" w:rsidP="002B2797">
            <w:pPr>
              <w:spacing w:before="60" w:after="60"/>
              <w:ind w:firstLine="0"/>
              <w:jc w:val="center"/>
              <w:rPr>
                <w:rFonts w:cs="Arial"/>
                <w:sz w:val="18"/>
                <w:szCs w:val="18"/>
              </w:rPr>
            </w:pPr>
          </w:p>
        </w:tc>
        <w:tc>
          <w:tcPr>
            <w:tcW w:w="4784" w:type="dxa"/>
            <w:gridSpan w:val="3"/>
            <w:vAlign w:val="center"/>
          </w:tcPr>
          <w:p w14:paraId="496C0119" w14:textId="6CA3450B" w:rsidR="004C1AD8" w:rsidRPr="006E1CB4" w:rsidRDefault="004C1AD8" w:rsidP="002B2797">
            <w:pPr>
              <w:spacing w:before="60" w:after="60"/>
              <w:ind w:firstLine="0"/>
              <w:jc w:val="center"/>
              <w:rPr>
                <w:rFonts w:cs="Arial"/>
                <w:b/>
                <w:sz w:val="18"/>
                <w:szCs w:val="18"/>
              </w:rPr>
            </w:pPr>
            <w:r w:rsidRPr="006E1CB4">
              <w:rPr>
                <w:rFonts w:cs="Arial"/>
                <w:b/>
                <w:sz w:val="18"/>
                <w:szCs w:val="18"/>
              </w:rPr>
              <w:t xml:space="preserve">Разбавление </w:t>
            </w:r>
            <w:r w:rsidRPr="006E1CB4">
              <w:rPr>
                <w:rFonts w:cs="Arial"/>
                <w:b/>
                <w:sz w:val="18"/>
                <w:szCs w:val="18"/>
                <w:lang w:val="en-US"/>
              </w:rPr>
              <w:t xml:space="preserve">~ </w:t>
            </w:r>
            <w:r w:rsidRPr="006E1CB4">
              <w:rPr>
                <w:rFonts w:cs="Arial"/>
                <w:b/>
                <w:sz w:val="18"/>
                <w:szCs w:val="18"/>
              </w:rPr>
              <w:t>20 ÷ 100 раз</w:t>
            </w:r>
          </w:p>
        </w:tc>
        <w:tc>
          <w:tcPr>
            <w:tcW w:w="3738" w:type="dxa"/>
            <w:gridSpan w:val="2"/>
            <w:vAlign w:val="center"/>
          </w:tcPr>
          <w:p w14:paraId="4F73074E" w14:textId="68B7C4B0" w:rsidR="004C1AD8" w:rsidRPr="006E1CB4" w:rsidRDefault="004C1AD8" w:rsidP="002B2797">
            <w:pPr>
              <w:spacing w:before="60" w:after="60"/>
              <w:ind w:firstLine="0"/>
              <w:jc w:val="center"/>
              <w:rPr>
                <w:rFonts w:cs="Arial"/>
                <w:sz w:val="18"/>
                <w:szCs w:val="18"/>
              </w:rPr>
            </w:pPr>
            <w:r w:rsidRPr="006E1CB4">
              <w:rPr>
                <w:rFonts w:cs="Arial"/>
                <w:b/>
                <w:sz w:val="18"/>
                <w:szCs w:val="18"/>
              </w:rPr>
              <w:t xml:space="preserve">Разбавление </w:t>
            </w:r>
            <w:r w:rsidRPr="006E1CB4">
              <w:rPr>
                <w:rFonts w:cs="Arial"/>
                <w:b/>
                <w:sz w:val="18"/>
                <w:szCs w:val="18"/>
                <w:lang w:val="en-US"/>
              </w:rPr>
              <w:t xml:space="preserve">~ </w:t>
            </w:r>
            <w:r w:rsidRPr="006E1CB4">
              <w:rPr>
                <w:rFonts w:cs="Arial"/>
                <w:b/>
                <w:sz w:val="18"/>
                <w:szCs w:val="18"/>
              </w:rPr>
              <w:t>10 раз</w:t>
            </w:r>
          </w:p>
        </w:tc>
      </w:tr>
      <w:tr w:rsidR="004C1AD8" w:rsidRPr="006E1CB4" w14:paraId="067792DD" w14:textId="77777777" w:rsidTr="006A6FBB">
        <w:trPr>
          <w:cantSplit/>
          <w:trHeight w:val="116"/>
        </w:trPr>
        <w:tc>
          <w:tcPr>
            <w:tcW w:w="1509" w:type="dxa"/>
            <w:vAlign w:val="center"/>
          </w:tcPr>
          <w:p w14:paraId="1D8AD5CF" w14:textId="77777777" w:rsidR="004C1AD8" w:rsidRPr="006E1CB4" w:rsidRDefault="004C1AD8" w:rsidP="002B2797">
            <w:pPr>
              <w:spacing w:before="60" w:after="60"/>
              <w:ind w:firstLine="0"/>
              <w:jc w:val="center"/>
              <w:rPr>
                <w:rFonts w:cs="Arial"/>
                <w:sz w:val="18"/>
                <w:szCs w:val="18"/>
              </w:rPr>
            </w:pPr>
          </w:p>
        </w:tc>
        <w:tc>
          <w:tcPr>
            <w:tcW w:w="4784" w:type="dxa"/>
            <w:gridSpan w:val="3"/>
            <w:vMerge w:val="restart"/>
            <w:vAlign w:val="center"/>
          </w:tcPr>
          <w:p w14:paraId="72391840" w14:textId="77777777" w:rsidR="004C1AD8" w:rsidRPr="006E1CB4" w:rsidRDefault="004C1AD8" w:rsidP="002B2797">
            <w:pPr>
              <w:spacing w:before="60" w:after="60"/>
              <w:ind w:firstLine="0"/>
              <w:jc w:val="center"/>
              <w:rPr>
                <w:rFonts w:cs="Arial"/>
                <w:sz w:val="18"/>
                <w:szCs w:val="18"/>
              </w:rPr>
            </w:pPr>
          </w:p>
        </w:tc>
        <w:tc>
          <w:tcPr>
            <w:tcW w:w="3738" w:type="dxa"/>
            <w:gridSpan w:val="2"/>
            <w:vMerge w:val="restart"/>
            <w:vAlign w:val="center"/>
          </w:tcPr>
          <w:p w14:paraId="136435FB" w14:textId="77777777" w:rsidR="004C1AD8" w:rsidRPr="006E1CB4" w:rsidRDefault="004C1AD8" w:rsidP="002B2797">
            <w:pPr>
              <w:spacing w:before="60" w:after="60"/>
              <w:ind w:firstLine="0"/>
              <w:jc w:val="center"/>
              <w:rPr>
                <w:rFonts w:cs="Arial"/>
                <w:sz w:val="18"/>
                <w:szCs w:val="18"/>
              </w:rPr>
            </w:pPr>
          </w:p>
        </w:tc>
      </w:tr>
      <w:tr w:rsidR="004C1AD8" w:rsidRPr="006E1CB4" w14:paraId="4F3AAE93" w14:textId="77777777" w:rsidTr="006A6FBB">
        <w:trPr>
          <w:cantSplit/>
          <w:trHeight w:val="191"/>
        </w:trPr>
        <w:tc>
          <w:tcPr>
            <w:tcW w:w="1509" w:type="dxa"/>
            <w:vAlign w:val="center"/>
          </w:tcPr>
          <w:p w14:paraId="3449D000" w14:textId="77777777" w:rsidR="004C1AD8" w:rsidRPr="006E1CB4" w:rsidRDefault="004C1AD8" w:rsidP="002B2797">
            <w:pPr>
              <w:spacing w:before="60" w:after="60"/>
              <w:ind w:firstLine="0"/>
              <w:jc w:val="center"/>
              <w:rPr>
                <w:rFonts w:cs="Arial"/>
                <w:sz w:val="18"/>
                <w:szCs w:val="18"/>
              </w:rPr>
            </w:pPr>
          </w:p>
        </w:tc>
        <w:tc>
          <w:tcPr>
            <w:tcW w:w="4784" w:type="dxa"/>
            <w:gridSpan w:val="3"/>
            <w:vMerge/>
            <w:vAlign w:val="center"/>
          </w:tcPr>
          <w:p w14:paraId="0EBD4DD2" w14:textId="77777777" w:rsidR="004C1AD8" w:rsidRPr="006E1CB4" w:rsidRDefault="004C1AD8" w:rsidP="002B2797">
            <w:pPr>
              <w:spacing w:before="60" w:after="60"/>
              <w:ind w:firstLine="0"/>
              <w:jc w:val="center"/>
              <w:rPr>
                <w:rFonts w:cs="Arial"/>
                <w:sz w:val="18"/>
                <w:szCs w:val="18"/>
              </w:rPr>
            </w:pPr>
          </w:p>
        </w:tc>
        <w:tc>
          <w:tcPr>
            <w:tcW w:w="3738" w:type="dxa"/>
            <w:gridSpan w:val="2"/>
            <w:vMerge/>
            <w:vAlign w:val="center"/>
          </w:tcPr>
          <w:p w14:paraId="0F5F1F26" w14:textId="77777777" w:rsidR="004C1AD8" w:rsidRPr="006E1CB4" w:rsidRDefault="004C1AD8" w:rsidP="002B2797">
            <w:pPr>
              <w:spacing w:before="60" w:after="60"/>
              <w:ind w:firstLine="0"/>
              <w:jc w:val="center"/>
              <w:rPr>
                <w:rFonts w:cs="Arial"/>
                <w:sz w:val="18"/>
                <w:szCs w:val="18"/>
              </w:rPr>
            </w:pPr>
          </w:p>
        </w:tc>
      </w:tr>
      <w:tr w:rsidR="004C1AD8" w:rsidRPr="006E1CB4" w14:paraId="02B3547B" w14:textId="77777777" w:rsidTr="006A6FBB">
        <w:tc>
          <w:tcPr>
            <w:tcW w:w="1509" w:type="dxa"/>
            <w:vAlign w:val="center"/>
          </w:tcPr>
          <w:p w14:paraId="194818F8" w14:textId="77777777" w:rsidR="004C1AD8" w:rsidRPr="006E1CB4" w:rsidRDefault="004C1AD8" w:rsidP="002B2797">
            <w:pPr>
              <w:spacing w:before="60" w:after="60"/>
              <w:ind w:firstLine="0"/>
              <w:jc w:val="center"/>
              <w:rPr>
                <w:rFonts w:cs="Arial"/>
                <w:sz w:val="18"/>
                <w:szCs w:val="18"/>
              </w:rPr>
            </w:pPr>
          </w:p>
        </w:tc>
        <w:tc>
          <w:tcPr>
            <w:tcW w:w="4784" w:type="dxa"/>
            <w:gridSpan w:val="3"/>
            <w:vAlign w:val="center"/>
          </w:tcPr>
          <w:p w14:paraId="7DF29438"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 xml:space="preserve">Стандартное соединение с внутр. стандартом: (конц. соед. </w:t>
            </w:r>
            <w:r w:rsidRPr="006E1CB4">
              <w:rPr>
                <w:rFonts w:cs="Arial"/>
                <w:b/>
                <w:i/>
                <w:sz w:val="18"/>
                <w:szCs w:val="18"/>
                <w:lang w:val="en-US"/>
              </w:rPr>
              <w:t>n</w:t>
            </w:r>
            <w:r w:rsidRPr="006E1CB4">
              <w:rPr>
                <w:rFonts w:cs="Arial"/>
                <w:b/>
                <w:i/>
                <w:sz w:val="18"/>
                <w:szCs w:val="18"/>
              </w:rPr>
              <w:t>)/(</w:t>
            </w:r>
            <w:r w:rsidRPr="006E1CB4">
              <w:rPr>
                <w:rFonts w:cs="Arial"/>
                <w:b/>
                <w:sz w:val="18"/>
                <w:szCs w:val="18"/>
              </w:rPr>
              <w:t xml:space="preserve"> конц. внутр.ст. </w:t>
            </w:r>
            <w:r w:rsidRPr="006E1CB4">
              <w:rPr>
                <w:rFonts w:cs="Arial"/>
                <w:b/>
                <w:i/>
                <w:sz w:val="18"/>
                <w:szCs w:val="18"/>
                <w:lang w:val="en-US"/>
              </w:rPr>
              <w:t>n</w:t>
            </w:r>
            <w:r w:rsidRPr="006E1CB4">
              <w:rPr>
                <w:rFonts w:cs="Arial"/>
                <w:b/>
                <w:i/>
                <w:sz w:val="18"/>
                <w:szCs w:val="18"/>
              </w:rPr>
              <w:t xml:space="preserve">) = </w:t>
            </w:r>
            <w:r w:rsidRPr="006E1CB4">
              <w:rPr>
                <w:rFonts w:cs="Arial"/>
                <w:b/>
                <w:sz w:val="18"/>
                <w:szCs w:val="18"/>
                <w:lang w:val="en-US"/>
              </w:rPr>
              <w:t>const</w:t>
            </w:r>
          </w:p>
        </w:tc>
        <w:tc>
          <w:tcPr>
            <w:tcW w:w="3738" w:type="dxa"/>
            <w:gridSpan w:val="2"/>
            <w:vAlign w:val="center"/>
          </w:tcPr>
          <w:p w14:paraId="5E2D160A" w14:textId="6E410184" w:rsidR="004C1AD8" w:rsidRPr="006E1CB4" w:rsidRDefault="004C1AD8" w:rsidP="002B2797">
            <w:pPr>
              <w:spacing w:before="60" w:after="60"/>
              <w:ind w:firstLine="0"/>
              <w:jc w:val="center"/>
              <w:rPr>
                <w:rFonts w:cs="Arial"/>
                <w:b/>
                <w:sz w:val="18"/>
                <w:szCs w:val="18"/>
              </w:rPr>
            </w:pPr>
            <w:r w:rsidRPr="006E1CB4">
              <w:rPr>
                <w:rFonts w:cs="Arial"/>
                <w:b/>
                <w:sz w:val="18"/>
                <w:szCs w:val="18"/>
              </w:rPr>
              <w:t xml:space="preserve">Смесь </w:t>
            </w:r>
            <w:proofErr w:type="spellStart"/>
            <w:r w:rsidRPr="006E1CB4">
              <w:rPr>
                <w:rFonts w:cs="Arial"/>
                <w:b/>
                <w:sz w:val="18"/>
                <w:szCs w:val="18"/>
              </w:rPr>
              <w:t>внутр</w:t>
            </w:r>
            <w:proofErr w:type="spellEnd"/>
            <w:r w:rsidRPr="006E1CB4">
              <w:rPr>
                <w:rFonts w:cs="Arial"/>
                <w:b/>
                <w:sz w:val="18"/>
                <w:szCs w:val="18"/>
              </w:rPr>
              <w:t>. стандартов</w:t>
            </w:r>
          </w:p>
        </w:tc>
      </w:tr>
      <w:tr w:rsidR="004C1AD8" w:rsidRPr="006E1CB4" w14:paraId="4096D28F" w14:textId="77777777" w:rsidTr="006A6FBB">
        <w:trPr>
          <w:cantSplit/>
        </w:trPr>
        <w:tc>
          <w:tcPr>
            <w:tcW w:w="1509" w:type="dxa"/>
            <w:vMerge w:val="restart"/>
            <w:vAlign w:val="center"/>
          </w:tcPr>
          <w:p w14:paraId="34BC93CE" w14:textId="77777777" w:rsidR="004C1AD8" w:rsidRPr="006E1CB4" w:rsidRDefault="004C1AD8" w:rsidP="002B2797">
            <w:pPr>
              <w:spacing w:before="60" w:after="60"/>
              <w:ind w:firstLine="0"/>
              <w:rPr>
                <w:rFonts w:cs="Arial"/>
                <w:b/>
                <w:sz w:val="18"/>
                <w:szCs w:val="18"/>
              </w:rPr>
            </w:pPr>
            <w:r w:rsidRPr="006E1CB4">
              <w:rPr>
                <w:rFonts w:cs="Arial"/>
                <w:b/>
                <w:sz w:val="18"/>
                <w:szCs w:val="18"/>
              </w:rPr>
              <w:t>Набор станд. растворов для линейного диапазона</w:t>
            </w:r>
          </w:p>
        </w:tc>
        <w:tc>
          <w:tcPr>
            <w:tcW w:w="1500" w:type="dxa"/>
            <w:vAlign w:val="center"/>
          </w:tcPr>
          <w:p w14:paraId="417F0441"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40D307DB" w14:textId="58AF2C11" w:rsidR="004C1AD8" w:rsidRPr="006E1CB4" w:rsidRDefault="004C1AD8" w:rsidP="002B2797">
            <w:pPr>
              <w:spacing w:before="60" w:after="60"/>
              <w:ind w:firstLine="0"/>
              <w:jc w:val="center"/>
              <w:rPr>
                <w:rFonts w:cs="Arial"/>
                <w:sz w:val="18"/>
                <w:szCs w:val="18"/>
              </w:rPr>
            </w:pPr>
          </w:p>
        </w:tc>
        <w:tc>
          <w:tcPr>
            <w:tcW w:w="1772" w:type="dxa"/>
            <w:vAlign w:val="center"/>
          </w:tcPr>
          <w:p w14:paraId="7AE13904" w14:textId="77777777" w:rsidR="004C1AD8" w:rsidRPr="006E1CB4" w:rsidRDefault="004C1AD8" w:rsidP="002B2797">
            <w:pPr>
              <w:spacing w:before="60" w:after="60"/>
              <w:ind w:firstLine="0"/>
              <w:jc w:val="center"/>
              <w:rPr>
                <w:rFonts w:cs="Arial"/>
                <w:sz w:val="18"/>
                <w:szCs w:val="18"/>
              </w:rPr>
            </w:pPr>
          </w:p>
        </w:tc>
        <w:tc>
          <w:tcPr>
            <w:tcW w:w="1562" w:type="dxa"/>
            <w:vAlign w:val="center"/>
          </w:tcPr>
          <w:p w14:paraId="2D555434" w14:textId="77777777" w:rsidR="004C1AD8" w:rsidRPr="006E1CB4" w:rsidRDefault="004C1AD8" w:rsidP="002B2797">
            <w:pPr>
              <w:spacing w:before="60" w:after="60"/>
              <w:ind w:firstLine="0"/>
              <w:jc w:val="center"/>
              <w:rPr>
                <w:rFonts w:cs="Arial"/>
                <w:sz w:val="18"/>
                <w:szCs w:val="18"/>
              </w:rPr>
            </w:pPr>
          </w:p>
        </w:tc>
        <w:tc>
          <w:tcPr>
            <w:tcW w:w="2176" w:type="dxa"/>
            <w:vAlign w:val="center"/>
          </w:tcPr>
          <w:p w14:paraId="3D8C0B35" w14:textId="77777777" w:rsidR="004C1AD8" w:rsidRPr="006E1CB4" w:rsidRDefault="004C1AD8" w:rsidP="002B2797">
            <w:pPr>
              <w:spacing w:before="60" w:after="60"/>
              <w:ind w:firstLine="0"/>
              <w:jc w:val="center"/>
              <w:rPr>
                <w:rFonts w:cs="Arial"/>
                <w:sz w:val="18"/>
                <w:szCs w:val="18"/>
              </w:rPr>
            </w:pPr>
          </w:p>
        </w:tc>
      </w:tr>
      <w:tr w:rsidR="004C1AD8" w:rsidRPr="006E1CB4" w14:paraId="77F9B673" w14:textId="77777777" w:rsidTr="006A6FBB">
        <w:trPr>
          <w:cantSplit/>
        </w:trPr>
        <w:tc>
          <w:tcPr>
            <w:tcW w:w="1509" w:type="dxa"/>
            <w:vMerge/>
            <w:vAlign w:val="center"/>
          </w:tcPr>
          <w:p w14:paraId="75189DC6" w14:textId="77777777" w:rsidR="004C1AD8" w:rsidRPr="006E1CB4" w:rsidRDefault="004C1AD8" w:rsidP="002B2797">
            <w:pPr>
              <w:spacing w:before="60" w:after="60"/>
              <w:ind w:firstLine="0"/>
              <w:jc w:val="center"/>
              <w:rPr>
                <w:rFonts w:cs="Arial"/>
                <w:sz w:val="18"/>
                <w:szCs w:val="18"/>
              </w:rPr>
            </w:pPr>
          </w:p>
        </w:tc>
        <w:tc>
          <w:tcPr>
            <w:tcW w:w="1500" w:type="dxa"/>
            <w:vAlign w:val="center"/>
          </w:tcPr>
          <w:p w14:paraId="4C69AF5D"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0D795522" w14:textId="77777777" w:rsidR="004C1AD8" w:rsidRPr="006E1CB4" w:rsidRDefault="004C1AD8" w:rsidP="002B2797">
            <w:pPr>
              <w:spacing w:before="60" w:after="60"/>
              <w:ind w:firstLine="0"/>
              <w:jc w:val="center"/>
              <w:rPr>
                <w:rFonts w:cs="Arial"/>
                <w:sz w:val="18"/>
                <w:szCs w:val="18"/>
              </w:rPr>
            </w:pPr>
          </w:p>
        </w:tc>
        <w:tc>
          <w:tcPr>
            <w:tcW w:w="1772" w:type="dxa"/>
            <w:vAlign w:val="center"/>
          </w:tcPr>
          <w:p w14:paraId="02C3C4BC" w14:textId="77777777" w:rsidR="004C1AD8" w:rsidRPr="006E1CB4" w:rsidRDefault="004C1AD8" w:rsidP="002B2797">
            <w:pPr>
              <w:spacing w:before="60" w:after="60"/>
              <w:ind w:firstLine="0"/>
              <w:jc w:val="center"/>
              <w:rPr>
                <w:rFonts w:cs="Arial"/>
                <w:sz w:val="18"/>
                <w:szCs w:val="18"/>
              </w:rPr>
            </w:pPr>
          </w:p>
        </w:tc>
        <w:tc>
          <w:tcPr>
            <w:tcW w:w="3738" w:type="dxa"/>
            <w:gridSpan w:val="2"/>
            <w:vAlign w:val="center"/>
          </w:tcPr>
          <w:p w14:paraId="2B5F096F" w14:textId="77777777" w:rsidR="004C1AD8" w:rsidRPr="006E1CB4" w:rsidRDefault="004C1AD8" w:rsidP="002B2797">
            <w:pPr>
              <w:spacing w:before="60" w:after="60"/>
              <w:ind w:firstLine="0"/>
              <w:jc w:val="center"/>
              <w:rPr>
                <w:rFonts w:cs="Arial"/>
                <w:sz w:val="18"/>
                <w:szCs w:val="18"/>
              </w:rPr>
            </w:pPr>
          </w:p>
        </w:tc>
      </w:tr>
      <w:tr w:rsidR="004C1AD8" w:rsidRPr="006E1CB4" w14:paraId="42479A46" w14:textId="77777777" w:rsidTr="006A6FBB">
        <w:trPr>
          <w:cantSplit/>
        </w:trPr>
        <w:tc>
          <w:tcPr>
            <w:tcW w:w="1509" w:type="dxa"/>
            <w:vMerge/>
            <w:vAlign w:val="center"/>
          </w:tcPr>
          <w:p w14:paraId="41D9436D" w14:textId="77777777" w:rsidR="004C1AD8" w:rsidRPr="006E1CB4" w:rsidRDefault="004C1AD8" w:rsidP="002B2797">
            <w:pPr>
              <w:spacing w:before="60" w:after="60"/>
              <w:ind w:firstLine="0"/>
              <w:jc w:val="center"/>
              <w:rPr>
                <w:rFonts w:cs="Arial"/>
                <w:sz w:val="18"/>
                <w:szCs w:val="18"/>
              </w:rPr>
            </w:pPr>
          </w:p>
        </w:tc>
        <w:tc>
          <w:tcPr>
            <w:tcW w:w="1500" w:type="dxa"/>
            <w:vAlign w:val="center"/>
          </w:tcPr>
          <w:p w14:paraId="46FC8AEF"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616AC099" w14:textId="4EE4272E" w:rsidR="004C1AD8" w:rsidRPr="006E1CB4" w:rsidRDefault="004C1AD8" w:rsidP="002B2797">
            <w:pPr>
              <w:spacing w:before="60" w:after="60"/>
              <w:ind w:firstLine="0"/>
              <w:jc w:val="center"/>
              <w:rPr>
                <w:rFonts w:cs="Arial"/>
                <w:b/>
                <w:sz w:val="18"/>
                <w:szCs w:val="18"/>
              </w:rPr>
            </w:pPr>
            <w:r w:rsidRPr="006E1CB4">
              <w:rPr>
                <w:rFonts w:cs="Arial"/>
                <w:b/>
                <w:sz w:val="18"/>
                <w:szCs w:val="18"/>
              </w:rPr>
              <w:t>Разбавление</w:t>
            </w:r>
          </w:p>
        </w:tc>
        <w:tc>
          <w:tcPr>
            <w:tcW w:w="1772" w:type="dxa"/>
            <w:vAlign w:val="center"/>
          </w:tcPr>
          <w:p w14:paraId="576B9C40" w14:textId="77777777" w:rsidR="004C1AD8" w:rsidRPr="006E1CB4" w:rsidRDefault="004C1AD8" w:rsidP="002B2797">
            <w:pPr>
              <w:spacing w:before="60" w:after="60"/>
              <w:ind w:firstLine="0"/>
              <w:jc w:val="center"/>
              <w:rPr>
                <w:rFonts w:cs="Arial"/>
                <w:sz w:val="18"/>
                <w:szCs w:val="18"/>
              </w:rPr>
            </w:pPr>
          </w:p>
        </w:tc>
        <w:tc>
          <w:tcPr>
            <w:tcW w:w="3738" w:type="dxa"/>
            <w:gridSpan w:val="2"/>
            <w:vAlign w:val="center"/>
          </w:tcPr>
          <w:p w14:paraId="565627F4" w14:textId="21BFDDDD" w:rsidR="004C1AD8" w:rsidRPr="006E1CB4" w:rsidRDefault="004C1AD8" w:rsidP="002B2797">
            <w:pPr>
              <w:spacing w:before="60" w:after="60"/>
              <w:ind w:firstLine="0"/>
              <w:jc w:val="center"/>
              <w:rPr>
                <w:rFonts w:cs="Arial"/>
                <w:b/>
                <w:sz w:val="18"/>
                <w:szCs w:val="18"/>
              </w:rPr>
            </w:pPr>
            <w:r w:rsidRPr="006E1CB4">
              <w:rPr>
                <w:rFonts w:cs="Arial"/>
                <w:b/>
                <w:sz w:val="18"/>
                <w:szCs w:val="18"/>
              </w:rPr>
              <w:t>Разбавление</w:t>
            </w:r>
          </w:p>
        </w:tc>
      </w:tr>
      <w:tr w:rsidR="004C1AD8" w:rsidRPr="006E1CB4" w14:paraId="155BA094" w14:textId="77777777" w:rsidTr="006A6FBB">
        <w:trPr>
          <w:cantSplit/>
        </w:trPr>
        <w:tc>
          <w:tcPr>
            <w:tcW w:w="1509" w:type="dxa"/>
            <w:vMerge/>
            <w:vAlign w:val="center"/>
          </w:tcPr>
          <w:p w14:paraId="4FF65914" w14:textId="77777777" w:rsidR="004C1AD8" w:rsidRPr="006E1CB4" w:rsidRDefault="004C1AD8" w:rsidP="002B2797">
            <w:pPr>
              <w:spacing w:before="60" w:after="60"/>
              <w:ind w:firstLine="0"/>
              <w:jc w:val="center"/>
              <w:rPr>
                <w:rFonts w:cs="Arial"/>
                <w:sz w:val="18"/>
                <w:szCs w:val="18"/>
              </w:rPr>
            </w:pPr>
          </w:p>
        </w:tc>
        <w:tc>
          <w:tcPr>
            <w:tcW w:w="1500" w:type="dxa"/>
            <w:vAlign w:val="center"/>
          </w:tcPr>
          <w:p w14:paraId="38C43274"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59D04BFA" w14:textId="77777777" w:rsidR="004C1AD8" w:rsidRPr="006E1CB4" w:rsidRDefault="004C1AD8" w:rsidP="002B2797">
            <w:pPr>
              <w:spacing w:before="60" w:after="60"/>
              <w:ind w:firstLine="0"/>
              <w:jc w:val="center"/>
              <w:rPr>
                <w:rFonts w:cs="Arial"/>
                <w:sz w:val="18"/>
                <w:szCs w:val="18"/>
              </w:rPr>
            </w:pPr>
          </w:p>
        </w:tc>
        <w:tc>
          <w:tcPr>
            <w:tcW w:w="1772" w:type="dxa"/>
            <w:vAlign w:val="center"/>
          </w:tcPr>
          <w:p w14:paraId="26FFACBC" w14:textId="77777777" w:rsidR="004C1AD8" w:rsidRPr="006E1CB4" w:rsidRDefault="004C1AD8" w:rsidP="002B2797">
            <w:pPr>
              <w:spacing w:before="60" w:after="60"/>
              <w:ind w:firstLine="0"/>
              <w:jc w:val="center"/>
              <w:rPr>
                <w:rFonts w:cs="Arial"/>
                <w:sz w:val="18"/>
                <w:szCs w:val="18"/>
              </w:rPr>
            </w:pPr>
          </w:p>
        </w:tc>
        <w:tc>
          <w:tcPr>
            <w:tcW w:w="1562" w:type="dxa"/>
            <w:vAlign w:val="center"/>
          </w:tcPr>
          <w:p w14:paraId="399265E3" w14:textId="77777777" w:rsidR="004C1AD8" w:rsidRPr="006E1CB4" w:rsidRDefault="004C1AD8" w:rsidP="002B2797">
            <w:pPr>
              <w:spacing w:before="60" w:after="60"/>
              <w:ind w:firstLine="0"/>
              <w:jc w:val="center"/>
              <w:rPr>
                <w:rFonts w:cs="Arial"/>
                <w:sz w:val="18"/>
                <w:szCs w:val="18"/>
              </w:rPr>
            </w:pPr>
          </w:p>
        </w:tc>
        <w:tc>
          <w:tcPr>
            <w:tcW w:w="2176" w:type="dxa"/>
            <w:vAlign w:val="center"/>
          </w:tcPr>
          <w:p w14:paraId="405B9B25" w14:textId="77777777" w:rsidR="004C1AD8" w:rsidRPr="006E1CB4" w:rsidRDefault="004C1AD8" w:rsidP="002B2797">
            <w:pPr>
              <w:spacing w:before="60" w:after="60"/>
              <w:ind w:firstLine="0"/>
              <w:jc w:val="center"/>
              <w:rPr>
                <w:rFonts w:cs="Arial"/>
                <w:sz w:val="18"/>
                <w:szCs w:val="18"/>
              </w:rPr>
            </w:pPr>
          </w:p>
        </w:tc>
      </w:tr>
      <w:tr w:rsidR="004C1AD8" w:rsidRPr="006E1CB4" w14:paraId="7A69A561" w14:textId="77777777" w:rsidTr="006A6FBB">
        <w:trPr>
          <w:cantSplit/>
          <w:trHeight w:val="229"/>
        </w:trPr>
        <w:tc>
          <w:tcPr>
            <w:tcW w:w="1509" w:type="dxa"/>
            <w:vAlign w:val="center"/>
          </w:tcPr>
          <w:p w14:paraId="772C01D6" w14:textId="77777777" w:rsidR="004C1AD8" w:rsidRPr="006E1CB4" w:rsidRDefault="004C1AD8" w:rsidP="002B2797">
            <w:pPr>
              <w:spacing w:before="60" w:after="60"/>
              <w:ind w:firstLine="0"/>
              <w:jc w:val="center"/>
              <w:rPr>
                <w:rFonts w:cs="Arial"/>
                <w:sz w:val="18"/>
                <w:szCs w:val="18"/>
              </w:rPr>
            </w:pPr>
            <w:r w:rsidRPr="006E1CB4">
              <w:rPr>
                <w:rFonts w:cs="Arial"/>
                <w:b/>
                <w:sz w:val="18"/>
                <w:szCs w:val="18"/>
              </w:rPr>
              <w:t>12,0×ρ</w:t>
            </w:r>
            <w:r w:rsidRPr="006E1CB4">
              <w:rPr>
                <w:rFonts w:cs="Arial"/>
                <w:b/>
                <w:sz w:val="18"/>
                <w:szCs w:val="18"/>
                <w:vertAlign w:val="subscript"/>
              </w:rPr>
              <w:t>х</w:t>
            </w:r>
          </w:p>
        </w:tc>
        <w:tc>
          <w:tcPr>
            <w:tcW w:w="1500" w:type="dxa"/>
            <w:vMerge w:val="restart"/>
            <w:vAlign w:val="center"/>
          </w:tcPr>
          <w:p w14:paraId="6E4F7828" w14:textId="780FF322" w:rsidR="004C1AD8" w:rsidRPr="006E1CB4" w:rsidRDefault="004C1AD8" w:rsidP="008240EC">
            <w:pPr>
              <w:ind w:firstLine="0"/>
              <w:rPr>
                <w:rFonts w:cs="Arial"/>
                <w:sz w:val="18"/>
                <w:szCs w:val="18"/>
              </w:rPr>
            </w:pPr>
          </w:p>
          <w:p w14:paraId="79C19BD3" w14:textId="01377583" w:rsidR="004C1AD8" w:rsidRPr="006E1CB4" w:rsidRDefault="004C1AD8" w:rsidP="002B2797">
            <w:pPr>
              <w:spacing w:before="60" w:after="60"/>
              <w:ind w:firstLine="0"/>
              <w:rPr>
                <w:rFonts w:cs="Arial"/>
                <w:sz w:val="18"/>
                <w:szCs w:val="18"/>
              </w:rPr>
            </w:pPr>
            <w:r w:rsidRPr="006E1CB4">
              <w:rPr>
                <w:rFonts w:cs="Arial"/>
                <w:b/>
                <w:sz w:val="18"/>
                <w:szCs w:val="18"/>
              </w:rPr>
              <w:t>разбавление</w:t>
            </w:r>
          </w:p>
          <w:p w14:paraId="1383F341" w14:textId="77777777" w:rsidR="004C1AD8" w:rsidRPr="006E1CB4" w:rsidRDefault="004C1AD8" w:rsidP="002B2797">
            <w:pPr>
              <w:spacing w:before="60" w:after="60"/>
              <w:ind w:firstLine="0"/>
              <w:rPr>
                <w:rFonts w:cs="Arial"/>
                <w:b/>
                <w:sz w:val="18"/>
                <w:szCs w:val="18"/>
              </w:rPr>
            </w:pPr>
          </w:p>
        </w:tc>
        <w:tc>
          <w:tcPr>
            <w:tcW w:w="1512" w:type="dxa"/>
            <w:vMerge w:val="restart"/>
            <w:vAlign w:val="center"/>
          </w:tcPr>
          <w:p w14:paraId="4817B2FE" w14:textId="533A7EA3" w:rsidR="004C1AD8" w:rsidRPr="006E1CB4" w:rsidRDefault="004C1AD8" w:rsidP="002B2797">
            <w:pPr>
              <w:spacing w:before="60" w:after="60"/>
              <w:ind w:firstLine="0"/>
              <w:jc w:val="center"/>
              <w:rPr>
                <w:rFonts w:cs="Arial"/>
                <w:b/>
                <w:sz w:val="18"/>
                <w:szCs w:val="18"/>
              </w:rPr>
            </w:pPr>
            <w:r w:rsidRPr="006E1CB4">
              <w:rPr>
                <w:rFonts w:cs="Arial"/>
                <w:b/>
                <w:sz w:val="18"/>
                <w:szCs w:val="18"/>
              </w:rPr>
              <w:t xml:space="preserve">100 × </w:t>
            </w:r>
            <w:proofErr w:type="spellStart"/>
            <w:r w:rsidRPr="006E1CB4">
              <w:rPr>
                <w:rFonts w:cs="Arial"/>
                <w:b/>
                <w:sz w:val="18"/>
                <w:szCs w:val="18"/>
              </w:rPr>
              <w:t>ρ</w:t>
            </w:r>
            <w:r w:rsidRPr="006E1CB4">
              <w:rPr>
                <w:rFonts w:cs="Arial"/>
                <w:b/>
                <w:sz w:val="18"/>
                <w:szCs w:val="18"/>
                <w:vertAlign w:val="subscript"/>
              </w:rPr>
              <w:t>х</w:t>
            </w:r>
            <w:proofErr w:type="spellEnd"/>
            <w:r w:rsidRPr="006E1CB4">
              <w:rPr>
                <w:rFonts w:cs="Arial"/>
                <w:b/>
                <w:sz w:val="18"/>
                <w:szCs w:val="18"/>
              </w:rPr>
              <w:t xml:space="preserve"> стандарта</w:t>
            </w:r>
          </w:p>
        </w:tc>
        <w:tc>
          <w:tcPr>
            <w:tcW w:w="1772" w:type="dxa"/>
            <w:vMerge w:val="restart"/>
            <w:vAlign w:val="center"/>
          </w:tcPr>
          <w:p w14:paraId="503AA4D2" w14:textId="77777777" w:rsidR="004C1AD8" w:rsidRPr="006E1CB4" w:rsidRDefault="004C1AD8" w:rsidP="002B2797">
            <w:pPr>
              <w:spacing w:before="60" w:after="60"/>
              <w:ind w:firstLine="0"/>
              <w:jc w:val="center"/>
              <w:rPr>
                <w:rFonts w:cs="Arial"/>
                <w:sz w:val="18"/>
                <w:szCs w:val="18"/>
              </w:rPr>
            </w:pPr>
          </w:p>
        </w:tc>
        <w:tc>
          <w:tcPr>
            <w:tcW w:w="3738" w:type="dxa"/>
            <w:gridSpan w:val="2"/>
            <w:vMerge w:val="restart"/>
            <w:vAlign w:val="center"/>
          </w:tcPr>
          <w:p w14:paraId="74D1F15D"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Растворы внутр. стандарта:</w:t>
            </w:r>
          </w:p>
          <w:p w14:paraId="35257E43"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конц. внутр. ст. = 100 × конц. внутр. ст. в рабочем ст. растворе</w:t>
            </w:r>
          </w:p>
        </w:tc>
      </w:tr>
      <w:tr w:rsidR="004C1AD8" w:rsidRPr="006E1CB4" w14:paraId="5461AB97" w14:textId="77777777" w:rsidTr="006A6FBB">
        <w:trPr>
          <w:cantSplit/>
          <w:trHeight w:val="229"/>
        </w:trPr>
        <w:tc>
          <w:tcPr>
            <w:tcW w:w="1509" w:type="dxa"/>
            <w:vAlign w:val="center"/>
          </w:tcPr>
          <w:p w14:paraId="41FA80A9" w14:textId="77777777" w:rsidR="004C1AD8" w:rsidRPr="006E1CB4" w:rsidRDefault="004C1AD8" w:rsidP="002B2797">
            <w:pPr>
              <w:spacing w:before="60" w:after="60"/>
              <w:ind w:firstLine="0"/>
              <w:jc w:val="center"/>
              <w:rPr>
                <w:rFonts w:cs="Arial"/>
                <w:sz w:val="18"/>
                <w:szCs w:val="18"/>
              </w:rPr>
            </w:pPr>
            <w:r w:rsidRPr="006E1CB4">
              <w:rPr>
                <w:rFonts w:cs="Arial"/>
                <w:b/>
                <w:sz w:val="18"/>
                <w:szCs w:val="18"/>
              </w:rPr>
              <w:t>8,0×ρ</w:t>
            </w:r>
            <w:r w:rsidRPr="006E1CB4">
              <w:rPr>
                <w:rFonts w:cs="Arial"/>
                <w:b/>
                <w:sz w:val="18"/>
                <w:szCs w:val="18"/>
                <w:vertAlign w:val="subscript"/>
              </w:rPr>
              <w:t>х</w:t>
            </w:r>
          </w:p>
        </w:tc>
        <w:tc>
          <w:tcPr>
            <w:tcW w:w="1500" w:type="dxa"/>
            <w:vMerge/>
            <w:vAlign w:val="center"/>
          </w:tcPr>
          <w:p w14:paraId="4226A823" w14:textId="77777777" w:rsidR="004C1AD8" w:rsidRPr="006E1CB4" w:rsidRDefault="004C1AD8" w:rsidP="002B2797">
            <w:pPr>
              <w:spacing w:before="60" w:after="60"/>
              <w:ind w:firstLine="0"/>
              <w:jc w:val="center"/>
              <w:rPr>
                <w:rFonts w:cs="Arial"/>
                <w:sz w:val="18"/>
                <w:szCs w:val="18"/>
              </w:rPr>
            </w:pPr>
          </w:p>
        </w:tc>
        <w:tc>
          <w:tcPr>
            <w:tcW w:w="1512" w:type="dxa"/>
            <w:vMerge/>
            <w:vAlign w:val="center"/>
          </w:tcPr>
          <w:p w14:paraId="600D3143" w14:textId="77777777" w:rsidR="004C1AD8" w:rsidRPr="006E1CB4" w:rsidRDefault="004C1AD8" w:rsidP="002B2797">
            <w:pPr>
              <w:spacing w:before="60" w:after="60"/>
              <w:ind w:firstLine="0"/>
              <w:jc w:val="center"/>
              <w:rPr>
                <w:rFonts w:cs="Arial"/>
                <w:noProof/>
                <w:sz w:val="18"/>
                <w:szCs w:val="18"/>
              </w:rPr>
            </w:pPr>
          </w:p>
        </w:tc>
        <w:tc>
          <w:tcPr>
            <w:tcW w:w="1772" w:type="dxa"/>
            <w:vMerge/>
            <w:vAlign w:val="center"/>
          </w:tcPr>
          <w:p w14:paraId="7527BC6A" w14:textId="77777777" w:rsidR="004C1AD8" w:rsidRPr="006E1CB4" w:rsidRDefault="004C1AD8" w:rsidP="002B2797">
            <w:pPr>
              <w:spacing w:before="60" w:after="60"/>
              <w:ind w:firstLine="0"/>
              <w:jc w:val="center"/>
              <w:rPr>
                <w:rFonts w:cs="Arial"/>
                <w:sz w:val="18"/>
                <w:szCs w:val="18"/>
              </w:rPr>
            </w:pPr>
          </w:p>
        </w:tc>
        <w:tc>
          <w:tcPr>
            <w:tcW w:w="3738" w:type="dxa"/>
            <w:gridSpan w:val="2"/>
            <w:vMerge/>
            <w:vAlign w:val="center"/>
          </w:tcPr>
          <w:p w14:paraId="10742FFD" w14:textId="77777777" w:rsidR="004C1AD8" w:rsidRPr="006E1CB4" w:rsidRDefault="004C1AD8" w:rsidP="002B2797">
            <w:pPr>
              <w:spacing w:before="60" w:after="60"/>
              <w:ind w:firstLine="0"/>
              <w:jc w:val="center"/>
              <w:rPr>
                <w:rFonts w:cs="Arial"/>
                <w:b/>
                <w:sz w:val="18"/>
                <w:szCs w:val="18"/>
              </w:rPr>
            </w:pPr>
          </w:p>
        </w:tc>
      </w:tr>
      <w:tr w:rsidR="004C1AD8" w:rsidRPr="006E1CB4" w14:paraId="0AECB66B" w14:textId="77777777" w:rsidTr="006A6FBB">
        <w:trPr>
          <w:cantSplit/>
          <w:trHeight w:val="229"/>
        </w:trPr>
        <w:tc>
          <w:tcPr>
            <w:tcW w:w="1509" w:type="dxa"/>
            <w:vAlign w:val="center"/>
          </w:tcPr>
          <w:p w14:paraId="42009FEA" w14:textId="75B3790A" w:rsidR="004C1AD8" w:rsidRPr="006E1CB4" w:rsidRDefault="004C1AD8" w:rsidP="002B2797">
            <w:pPr>
              <w:spacing w:before="60" w:after="60"/>
              <w:ind w:firstLine="0"/>
              <w:jc w:val="center"/>
              <w:rPr>
                <w:rFonts w:cs="Arial"/>
                <w:sz w:val="18"/>
                <w:szCs w:val="18"/>
              </w:rPr>
            </w:pPr>
            <w:r w:rsidRPr="006E1CB4">
              <w:rPr>
                <w:rFonts w:cs="Arial"/>
                <w:b/>
                <w:sz w:val="18"/>
                <w:szCs w:val="18"/>
              </w:rPr>
              <w:t>4,0×ρ</w:t>
            </w:r>
            <w:r w:rsidRPr="006E1CB4">
              <w:rPr>
                <w:rFonts w:cs="Arial"/>
                <w:b/>
                <w:sz w:val="18"/>
                <w:szCs w:val="18"/>
                <w:vertAlign w:val="subscript"/>
              </w:rPr>
              <w:t>х</w:t>
            </w:r>
          </w:p>
        </w:tc>
        <w:tc>
          <w:tcPr>
            <w:tcW w:w="1500" w:type="dxa"/>
            <w:vMerge/>
            <w:vAlign w:val="center"/>
          </w:tcPr>
          <w:p w14:paraId="2D03A89A" w14:textId="77777777" w:rsidR="004C1AD8" w:rsidRPr="006E1CB4" w:rsidRDefault="004C1AD8" w:rsidP="002B2797">
            <w:pPr>
              <w:spacing w:before="60" w:after="60"/>
              <w:ind w:firstLine="0"/>
              <w:jc w:val="center"/>
              <w:rPr>
                <w:rFonts w:cs="Arial"/>
                <w:sz w:val="18"/>
                <w:szCs w:val="18"/>
              </w:rPr>
            </w:pPr>
          </w:p>
        </w:tc>
        <w:tc>
          <w:tcPr>
            <w:tcW w:w="1512" w:type="dxa"/>
            <w:vMerge/>
            <w:vAlign w:val="center"/>
          </w:tcPr>
          <w:p w14:paraId="0067F890" w14:textId="77777777" w:rsidR="004C1AD8" w:rsidRPr="006E1CB4" w:rsidRDefault="004C1AD8" w:rsidP="002B2797">
            <w:pPr>
              <w:spacing w:before="60" w:after="60"/>
              <w:ind w:firstLine="0"/>
              <w:jc w:val="center"/>
              <w:rPr>
                <w:rFonts w:cs="Arial"/>
                <w:noProof/>
                <w:sz w:val="18"/>
                <w:szCs w:val="18"/>
              </w:rPr>
            </w:pPr>
          </w:p>
        </w:tc>
        <w:tc>
          <w:tcPr>
            <w:tcW w:w="1772" w:type="dxa"/>
            <w:vMerge/>
            <w:vAlign w:val="center"/>
          </w:tcPr>
          <w:p w14:paraId="2FB74CE8" w14:textId="77777777" w:rsidR="004C1AD8" w:rsidRPr="006E1CB4" w:rsidRDefault="004C1AD8" w:rsidP="002B2797">
            <w:pPr>
              <w:spacing w:before="60" w:after="60"/>
              <w:ind w:firstLine="0"/>
              <w:jc w:val="center"/>
              <w:rPr>
                <w:rFonts w:cs="Arial"/>
                <w:sz w:val="18"/>
                <w:szCs w:val="18"/>
              </w:rPr>
            </w:pPr>
          </w:p>
        </w:tc>
        <w:tc>
          <w:tcPr>
            <w:tcW w:w="3738" w:type="dxa"/>
            <w:gridSpan w:val="2"/>
            <w:vMerge/>
            <w:vAlign w:val="center"/>
          </w:tcPr>
          <w:p w14:paraId="260E3AA6" w14:textId="77777777" w:rsidR="004C1AD8" w:rsidRPr="006E1CB4" w:rsidRDefault="004C1AD8" w:rsidP="002B2797">
            <w:pPr>
              <w:spacing w:before="60" w:after="60"/>
              <w:ind w:firstLine="0"/>
              <w:jc w:val="center"/>
              <w:rPr>
                <w:rFonts w:cs="Arial"/>
                <w:b/>
                <w:sz w:val="18"/>
                <w:szCs w:val="18"/>
              </w:rPr>
            </w:pPr>
          </w:p>
        </w:tc>
      </w:tr>
      <w:tr w:rsidR="004C1AD8" w:rsidRPr="006E1CB4" w14:paraId="4A1A73BE" w14:textId="77777777" w:rsidTr="006A6FBB">
        <w:trPr>
          <w:cantSplit/>
        </w:trPr>
        <w:tc>
          <w:tcPr>
            <w:tcW w:w="1509" w:type="dxa"/>
            <w:vAlign w:val="center"/>
          </w:tcPr>
          <w:p w14:paraId="361EDE9E" w14:textId="77777777" w:rsidR="004C1AD8" w:rsidRPr="006E1CB4" w:rsidRDefault="004C1AD8" w:rsidP="002B2797">
            <w:pPr>
              <w:spacing w:before="60" w:after="60"/>
              <w:ind w:firstLine="0"/>
              <w:jc w:val="center"/>
              <w:rPr>
                <w:rFonts w:cs="Arial"/>
                <w:sz w:val="18"/>
                <w:szCs w:val="18"/>
              </w:rPr>
            </w:pPr>
            <w:r w:rsidRPr="006E1CB4">
              <w:rPr>
                <w:rFonts w:cs="Arial"/>
                <w:b/>
                <w:sz w:val="18"/>
                <w:szCs w:val="18"/>
              </w:rPr>
              <w:t>2,0×ρ</w:t>
            </w:r>
            <w:r w:rsidRPr="006E1CB4">
              <w:rPr>
                <w:rFonts w:cs="Arial"/>
                <w:b/>
                <w:sz w:val="18"/>
                <w:szCs w:val="18"/>
                <w:vertAlign w:val="subscript"/>
              </w:rPr>
              <w:t>х</w:t>
            </w:r>
          </w:p>
        </w:tc>
        <w:tc>
          <w:tcPr>
            <w:tcW w:w="1500" w:type="dxa"/>
            <w:vMerge/>
            <w:vAlign w:val="center"/>
          </w:tcPr>
          <w:p w14:paraId="594F32A2"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4E564585" w14:textId="77777777" w:rsidR="004C1AD8" w:rsidRPr="006E1CB4" w:rsidRDefault="004C1AD8" w:rsidP="002B2797">
            <w:pPr>
              <w:spacing w:before="60" w:after="60"/>
              <w:ind w:firstLine="0"/>
              <w:jc w:val="center"/>
              <w:rPr>
                <w:rFonts w:cs="Arial"/>
                <w:sz w:val="18"/>
                <w:szCs w:val="18"/>
              </w:rPr>
            </w:pPr>
          </w:p>
        </w:tc>
        <w:tc>
          <w:tcPr>
            <w:tcW w:w="1772" w:type="dxa"/>
            <w:vAlign w:val="center"/>
          </w:tcPr>
          <w:p w14:paraId="5EB5E2E5" w14:textId="77777777" w:rsidR="004C1AD8" w:rsidRPr="006E1CB4" w:rsidRDefault="004C1AD8" w:rsidP="002B2797">
            <w:pPr>
              <w:spacing w:before="60" w:after="60"/>
              <w:ind w:firstLine="0"/>
              <w:jc w:val="center"/>
              <w:rPr>
                <w:rFonts w:cs="Arial"/>
                <w:sz w:val="18"/>
                <w:szCs w:val="18"/>
              </w:rPr>
            </w:pPr>
          </w:p>
        </w:tc>
        <w:tc>
          <w:tcPr>
            <w:tcW w:w="1562" w:type="dxa"/>
            <w:vAlign w:val="center"/>
          </w:tcPr>
          <w:p w14:paraId="02CE5465" w14:textId="77777777" w:rsidR="004C1AD8" w:rsidRPr="006E1CB4" w:rsidRDefault="001D1011" w:rsidP="002B2797">
            <w:pPr>
              <w:spacing w:before="60" w:after="60"/>
              <w:ind w:firstLine="0"/>
              <w:jc w:val="center"/>
              <w:rPr>
                <w:rFonts w:cs="Arial"/>
                <w:sz w:val="18"/>
                <w:szCs w:val="18"/>
              </w:rPr>
            </w:pPr>
            <w:r>
              <w:rPr>
                <w:rFonts w:cs="Arial"/>
                <w:noProof/>
                <w:sz w:val="18"/>
                <w:szCs w:val="18"/>
              </w:rPr>
              <w:pict w14:anchorId="5EF2A8CD">
                <v:line id="_x0000_s1043" style="position:absolute;left:0;text-align:left;flip:x;z-index:251675648;mso-position-horizontal-relative:text;mso-position-vertical-relative:text" from="72.15pt,.2pt" to="72.15pt,12.2pt">
                  <v:stroke endarrow="block"/>
                </v:line>
              </w:pict>
            </w:r>
          </w:p>
        </w:tc>
        <w:tc>
          <w:tcPr>
            <w:tcW w:w="2176" w:type="dxa"/>
            <w:vAlign w:val="center"/>
          </w:tcPr>
          <w:p w14:paraId="40885B11" w14:textId="77777777" w:rsidR="004C1AD8" w:rsidRPr="006E1CB4" w:rsidRDefault="004C1AD8" w:rsidP="002B2797">
            <w:pPr>
              <w:spacing w:before="60" w:after="60"/>
              <w:ind w:firstLine="0"/>
              <w:jc w:val="center"/>
              <w:rPr>
                <w:rFonts w:cs="Arial"/>
                <w:sz w:val="18"/>
                <w:szCs w:val="18"/>
              </w:rPr>
            </w:pPr>
          </w:p>
        </w:tc>
      </w:tr>
      <w:tr w:rsidR="004C1AD8" w:rsidRPr="006E1CB4" w14:paraId="0C1D7F7E" w14:textId="77777777" w:rsidTr="006A6FBB">
        <w:trPr>
          <w:cantSplit/>
        </w:trPr>
        <w:tc>
          <w:tcPr>
            <w:tcW w:w="1509" w:type="dxa"/>
            <w:vAlign w:val="center"/>
          </w:tcPr>
          <w:p w14:paraId="73D72553" w14:textId="77777777" w:rsidR="004C1AD8" w:rsidRPr="006E1CB4" w:rsidRDefault="004C1AD8" w:rsidP="002B2797">
            <w:pPr>
              <w:spacing w:before="60" w:after="60"/>
              <w:ind w:firstLine="0"/>
              <w:jc w:val="center"/>
              <w:rPr>
                <w:rFonts w:cs="Arial"/>
                <w:sz w:val="18"/>
                <w:szCs w:val="18"/>
              </w:rPr>
            </w:pPr>
            <w:r w:rsidRPr="006E1CB4">
              <w:rPr>
                <w:rFonts w:cs="Arial"/>
                <w:b/>
                <w:sz w:val="18"/>
                <w:szCs w:val="18"/>
              </w:rPr>
              <w:t>1,0×ρ</w:t>
            </w:r>
            <w:r w:rsidRPr="006E1CB4">
              <w:rPr>
                <w:rFonts w:cs="Arial"/>
                <w:b/>
                <w:sz w:val="18"/>
                <w:szCs w:val="18"/>
                <w:vertAlign w:val="subscript"/>
              </w:rPr>
              <w:t>х</w:t>
            </w:r>
          </w:p>
        </w:tc>
        <w:tc>
          <w:tcPr>
            <w:tcW w:w="1500" w:type="dxa"/>
            <w:vMerge/>
            <w:vAlign w:val="center"/>
          </w:tcPr>
          <w:p w14:paraId="1FBFD12C"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1CC84DBE" w14:textId="77777777" w:rsidR="004C1AD8" w:rsidRPr="006E1CB4" w:rsidRDefault="004C1AD8" w:rsidP="002B2797">
            <w:pPr>
              <w:spacing w:before="60" w:after="60"/>
              <w:ind w:firstLine="0"/>
              <w:jc w:val="center"/>
              <w:rPr>
                <w:rFonts w:cs="Arial"/>
                <w:b/>
                <w:sz w:val="18"/>
                <w:szCs w:val="18"/>
              </w:rPr>
            </w:pPr>
            <w:r w:rsidRPr="006E1CB4">
              <w:rPr>
                <w:rFonts w:cs="Arial"/>
                <w:b/>
                <w:sz w:val="18"/>
                <w:szCs w:val="18"/>
              </w:rPr>
              <w:t>Разбавление</w:t>
            </w:r>
          </w:p>
        </w:tc>
        <w:tc>
          <w:tcPr>
            <w:tcW w:w="1772" w:type="dxa"/>
            <w:vAlign w:val="center"/>
          </w:tcPr>
          <w:p w14:paraId="4B5B33CF" w14:textId="77777777" w:rsidR="004C1AD8" w:rsidRPr="006E1CB4" w:rsidRDefault="004C1AD8" w:rsidP="002B2797">
            <w:pPr>
              <w:spacing w:before="60" w:after="60"/>
              <w:ind w:firstLine="0"/>
              <w:jc w:val="center"/>
              <w:rPr>
                <w:rFonts w:cs="Arial"/>
                <w:sz w:val="18"/>
                <w:szCs w:val="18"/>
              </w:rPr>
            </w:pPr>
          </w:p>
        </w:tc>
        <w:tc>
          <w:tcPr>
            <w:tcW w:w="3738" w:type="dxa"/>
            <w:gridSpan w:val="2"/>
            <w:vAlign w:val="center"/>
          </w:tcPr>
          <w:p w14:paraId="04DF7879" w14:textId="77777777" w:rsidR="004C1AD8" w:rsidRPr="006E1CB4" w:rsidRDefault="004C1AD8" w:rsidP="00FA4434">
            <w:pPr>
              <w:spacing w:before="60" w:after="60"/>
              <w:ind w:firstLine="0"/>
              <w:jc w:val="center"/>
              <w:rPr>
                <w:rFonts w:cs="Arial"/>
                <w:b/>
                <w:sz w:val="18"/>
                <w:szCs w:val="18"/>
              </w:rPr>
            </w:pPr>
            <w:r w:rsidRPr="006E1CB4">
              <w:rPr>
                <w:rFonts w:cs="Arial"/>
                <w:b/>
                <w:sz w:val="18"/>
                <w:szCs w:val="18"/>
              </w:rPr>
              <w:t xml:space="preserve">10 мкл </w:t>
            </w:r>
            <w:r w:rsidRPr="006E1CB4">
              <w:rPr>
                <w:rFonts w:cs="Arial"/>
                <w:b/>
                <w:sz w:val="18"/>
                <w:szCs w:val="18"/>
                <w:lang w:val="en-US"/>
              </w:rPr>
              <w:t xml:space="preserve">~ </w:t>
            </w:r>
            <w:r w:rsidRPr="006E1CB4">
              <w:rPr>
                <w:rFonts w:cs="Arial"/>
                <w:b/>
                <w:sz w:val="18"/>
                <w:szCs w:val="18"/>
              </w:rPr>
              <w:t>в</w:t>
            </w:r>
            <w:r w:rsidRPr="006E1CB4">
              <w:rPr>
                <w:rFonts w:cs="Arial"/>
                <w:b/>
                <w:sz w:val="18"/>
                <w:szCs w:val="18"/>
                <w:lang w:val="en-US"/>
              </w:rPr>
              <w:t xml:space="preserve"> 1 </w:t>
            </w:r>
            <w:r w:rsidR="00FA4434">
              <w:rPr>
                <w:rFonts w:cs="Arial"/>
                <w:b/>
                <w:sz w:val="18"/>
                <w:szCs w:val="18"/>
              </w:rPr>
              <w:t>см</w:t>
            </w:r>
            <w:r w:rsidR="00FA4434" w:rsidRPr="00FA4434">
              <w:rPr>
                <w:rFonts w:cs="Arial"/>
                <w:b/>
                <w:sz w:val="18"/>
                <w:szCs w:val="18"/>
                <w:vertAlign w:val="superscript"/>
              </w:rPr>
              <w:t>3</w:t>
            </w:r>
            <w:r w:rsidRPr="006E1CB4">
              <w:rPr>
                <w:rFonts w:cs="Arial"/>
                <w:b/>
                <w:sz w:val="18"/>
                <w:szCs w:val="18"/>
              </w:rPr>
              <w:t xml:space="preserve"> экстракта</w:t>
            </w:r>
          </w:p>
        </w:tc>
      </w:tr>
      <w:tr w:rsidR="004C1AD8" w:rsidRPr="006E1CB4" w14:paraId="156132FB" w14:textId="77777777" w:rsidTr="006A6FBB">
        <w:trPr>
          <w:cantSplit/>
        </w:trPr>
        <w:tc>
          <w:tcPr>
            <w:tcW w:w="1509" w:type="dxa"/>
            <w:vAlign w:val="center"/>
          </w:tcPr>
          <w:p w14:paraId="62B0CDD4" w14:textId="77777777" w:rsidR="004C1AD8" w:rsidRPr="006E1CB4" w:rsidRDefault="004C1AD8" w:rsidP="002B2797">
            <w:pPr>
              <w:spacing w:before="60" w:after="60"/>
              <w:ind w:firstLine="0"/>
              <w:jc w:val="center"/>
              <w:rPr>
                <w:rFonts w:cs="Arial"/>
                <w:sz w:val="18"/>
                <w:szCs w:val="18"/>
              </w:rPr>
            </w:pPr>
            <w:r w:rsidRPr="006E1CB4">
              <w:rPr>
                <w:rFonts w:cs="Arial"/>
                <w:b/>
                <w:sz w:val="18"/>
                <w:szCs w:val="18"/>
              </w:rPr>
              <w:t>0,5×ρ</w:t>
            </w:r>
            <w:r w:rsidRPr="006E1CB4">
              <w:rPr>
                <w:rFonts w:cs="Arial"/>
                <w:b/>
                <w:sz w:val="18"/>
                <w:szCs w:val="18"/>
                <w:vertAlign w:val="subscript"/>
              </w:rPr>
              <w:t>х</w:t>
            </w:r>
          </w:p>
        </w:tc>
        <w:tc>
          <w:tcPr>
            <w:tcW w:w="1500" w:type="dxa"/>
            <w:vMerge/>
            <w:vAlign w:val="center"/>
          </w:tcPr>
          <w:p w14:paraId="33D51BAD" w14:textId="77777777" w:rsidR="004C1AD8" w:rsidRPr="006E1CB4" w:rsidRDefault="004C1AD8" w:rsidP="002B2797">
            <w:pPr>
              <w:spacing w:before="60" w:after="60"/>
              <w:ind w:firstLine="0"/>
              <w:jc w:val="center"/>
              <w:rPr>
                <w:rFonts w:cs="Arial"/>
                <w:sz w:val="18"/>
                <w:szCs w:val="18"/>
              </w:rPr>
            </w:pPr>
          </w:p>
        </w:tc>
        <w:tc>
          <w:tcPr>
            <w:tcW w:w="1512" w:type="dxa"/>
            <w:vAlign w:val="center"/>
          </w:tcPr>
          <w:p w14:paraId="119397A3" w14:textId="77777777" w:rsidR="004C1AD8" w:rsidRPr="006E1CB4" w:rsidRDefault="001D1011" w:rsidP="002B2797">
            <w:pPr>
              <w:spacing w:before="60" w:after="60"/>
              <w:ind w:firstLine="0"/>
              <w:jc w:val="center"/>
              <w:rPr>
                <w:rFonts w:cs="Arial"/>
                <w:sz w:val="18"/>
                <w:szCs w:val="18"/>
              </w:rPr>
            </w:pPr>
            <w:r>
              <w:rPr>
                <w:rFonts w:cs="Arial"/>
                <w:noProof/>
                <w:sz w:val="18"/>
                <w:szCs w:val="18"/>
              </w:rPr>
              <w:pict w14:anchorId="1E42A34E">
                <v:line id="_x0000_s1044" style="position:absolute;left:0;text-align:left;flip:x;z-index:251676672;mso-position-horizontal-relative:text;mso-position-vertical-relative:text" from="28.2pt,9.15pt" to="28.2pt,21.15pt">
                  <v:stroke endarrow="block"/>
                </v:line>
              </w:pict>
            </w:r>
          </w:p>
        </w:tc>
        <w:tc>
          <w:tcPr>
            <w:tcW w:w="1772" w:type="dxa"/>
            <w:vAlign w:val="center"/>
          </w:tcPr>
          <w:p w14:paraId="662D0F3F" w14:textId="77777777" w:rsidR="004C1AD8" w:rsidRPr="006E1CB4" w:rsidRDefault="004C1AD8" w:rsidP="002B2797">
            <w:pPr>
              <w:spacing w:before="60" w:after="60"/>
              <w:ind w:firstLine="0"/>
              <w:jc w:val="center"/>
              <w:rPr>
                <w:rFonts w:cs="Arial"/>
                <w:sz w:val="18"/>
                <w:szCs w:val="18"/>
              </w:rPr>
            </w:pPr>
          </w:p>
        </w:tc>
        <w:tc>
          <w:tcPr>
            <w:tcW w:w="1562" w:type="dxa"/>
            <w:vAlign w:val="center"/>
          </w:tcPr>
          <w:p w14:paraId="69AEC537" w14:textId="77777777" w:rsidR="004C1AD8" w:rsidRPr="006E1CB4" w:rsidRDefault="001D1011" w:rsidP="002B2797">
            <w:pPr>
              <w:spacing w:before="60" w:after="60"/>
              <w:ind w:firstLine="0"/>
              <w:jc w:val="center"/>
              <w:rPr>
                <w:rFonts w:cs="Arial"/>
                <w:sz w:val="18"/>
                <w:szCs w:val="18"/>
              </w:rPr>
            </w:pPr>
            <w:r>
              <w:rPr>
                <w:rFonts w:cs="Arial"/>
                <w:noProof/>
                <w:sz w:val="18"/>
                <w:szCs w:val="18"/>
              </w:rPr>
              <w:pict w14:anchorId="7D7FB136">
                <v:line id="_x0000_s1045" style="position:absolute;left:0;text-align:left;flip:x;z-index:251677696;mso-position-horizontal-relative:text;mso-position-vertical-relative:text" from="72.15pt,.2pt" to="72.15pt,18.2pt">
                  <v:stroke endarrow="block"/>
                </v:line>
              </w:pict>
            </w:r>
          </w:p>
        </w:tc>
        <w:tc>
          <w:tcPr>
            <w:tcW w:w="2176" w:type="dxa"/>
            <w:vAlign w:val="center"/>
          </w:tcPr>
          <w:p w14:paraId="70D0CD4F" w14:textId="77777777" w:rsidR="004C1AD8" w:rsidRPr="006E1CB4" w:rsidRDefault="004C1AD8" w:rsidP="002B2797">
            <w:pPr>
              <w:spacing w:before="60" w:after="60"/>
              <w:ind w:firstLine="0"/>
              <w:jc w:val="center"/>
              <w:rPr>
                <w:rFonts w:cs="Arial"/>
                <w:sz w:val="18"/>
                <w:szCs w:val="18"/>
              </w:rPr>
            </w:pPr>
          </w:p>
        </w:tc>
      </w:tr>
      <w:tr w:rsidR="004C1AD8" w:rsidRPr="006E1CB4" w14:paraId="7192877D" w14:textId="77777777" w:rsidTr="006A6FBB">
        <w:tc>
          <w:tcPr>
            <w:tcW w:w="1509" w:type="dxa"/>
            <w:vAlign w:val="center"/>
          </w:tcPr>
          <w:p w14:paraId="4CED9496" w14:textId="77777777" w:rsidR="004C1AD8" w:rsidRPr="006E1CB4" w:rsidRDefault="004C1AD8" w:rsidP="002B2797">
            <w:pPr>
              <w:spacing w:before="60" w:after="60"/>
              <w:ind w:firstLine="0"/>
              <w:jc w:val="center"/>
              <w:rPr>
                <w:rFonts w:cs="Arial"/>
                <w:sz w:val="18"/>
                <w:szCs w:val="18"/>
              </w:rPr>
            </w:pPr>
          </w:p>
        </w:tc>
        <w:tc>
          <w:tcPr>
            <w:tcW w:w="4784" w:type="dxa"/>
            <w:gridSpan w:val="3"/>
            <w:vAlign w:val="center"/>
          </w:tcPr>
          <w:p w14:paraId="516A0A52" w14:textId="77777777" w:rsidR="004C1AD8" w:rsidRPr="006E1CB4" w:rsidRDefault="004C1AD8" w:rsidP="002B2797">
            <w:pPr>
              <w:spacing w:before="60" w:after="60"/>
              <w:ind w:firstLine="0"/>
              <w:jc w:val="center"/>
              <w:rPr>
                <w:rFonts w:cs="Arial"/>
                <w:sz w:val="18"/>
                <w:szCs w:val="18"/>
              </w:rPr>
            </w:pPr>
            <w:r w:rsidRPr="006E1CB4">
              <w:rPr>
                <w:rFonts w:cs="Arial"/>
                <w:b/>
                <w:sz w:val="18"/>
                <w:szCs w:val="18"/>
              </w:rPr>
              <w:t>Рабочий стандартный раствор</w:t>
            </w:r>
          </w:p>
        </w:tc>
        <w:tc>
          <w:tcPr>
            <w:tcW w:w="3738" w:type="dxa"/>
            <w:gridSpan w:val="2"/>
            <w:vAlign w:val="center"/>
          </w:tcPr>
          <w:p w14:paraId="6C1ABEBB" w14:textId="77777777" w:rsidR="004C1AD8" w:rsidRPr="006E1CB4" w:rsidRDefault="004C1AD8" w:rsidP="002B2797">
            <w:pPr>
              <w:spacing w:before="60" w:after="60"/>
              <w:ind w:firstLine="0"/>
              <w:rPr>
                <w:rFonts w:cs="Arial"/>
                <w:b/>
                <w:sz w:val="18"/>
                <w:szCs w:val="18"/>
              </w:rPr>
            </w:pPr>
            <w:r w:rsidRPr="006E1CB4">
              <w:rPr>
                <w:rFonts w:cs="Arial"/>
                <w:b/>
                <w:sz w:val="18"/>
                <w:szCs w:val="18"/>
              </w:rPr>
              <w:t>Экстракт:</w:t>
            </w:r>
          </w:p>
          <w:p w14:paraId="59140F0F" w14:textId="77777777" w:rsidR="004C1AD8" w:rsidRPr="006E1CB4" w:rsidRDefault="004C1AD8" w:rsidP="002B2797">
            <w:pPr>
              <w:spacing w:before="60" w:after="60"/>
              <w:ind w:firstLine="0"/>
              <w:rPr>
                <w:rFonts w:cs="Arial"/>
                <w:b/>
                <w:sz w:val="18"/>
                <w:szCs w:val="18"/>
              </w:rPr>
            </w:pPr>
            <w:r w:rsidRPr="006E1CB4">
              <w:rPr>
                <w:rFonts w:cs="Arial"/>
                <w:b/>
                <w:sz w:val="18"/>
                <w:szCs w:val="18"/>
              </w:rPr>
              <w:t>масса внутр. ст. в рабочем ст. растворе = массе внутр. ст. в экстракте</w:t>
            </w:r>
          </w:p>
        </w:tc>
      </w:tr>
    </w:tbl>
    <w:p w14:paraId="1D64CCD5" w14:textId="77777777" w:rsidR="004C1AD8" w:rsidRPr="003B2FDD" w:rsidRDefault="004C1AD8" w:rsidP="003B2FDD">
      <w:pPr>
        <w:ind w:firstLine="567"/>
        <w:jc w:val="center"/>
        <w:rPr>
          <w:rFonts w:cs="Arial"/>
          <w:sz w:val="24"/>
          <w:szCs w:val="24"/>
        </w:rPr>
      </w:pPr>
    </w:p>
    <w:p w14:paraId="3F12DC20" w14:textId="77777777" w:rsidR="004C1AD8" w:rsidRPr="0069678A" w:rsidRDefault="004C1AD8" w:rsidP="003B2FDD">
      <w:pPr>
        <w:ind w:firstLine="567"/>
        <w:rPr>
          <w:rFonts w:cs="Arial"/>
          <w:sz w:val="22"/>
        </w:rPr>
      </w:pPr>
      <w:r w:rsidRPr="0069678A">
        <w:rPr>
          <w:rFonts w:cs="Arial"/>
          <w:sz w:val="22"/>
        </w:rPr>
        <w:t>Для ρ</w:t>
      </w:r>
      <w:r w:rsidRPr="0069678A">
        <w:rPr>
          <w:rFonts w:cs="Arial"/>
          <w:sz w:val="22"/>
          <w:vertAlign w:val="subscript"/>
        </w:rPr>
        <w:t>х</w:t>
      </w:r>
      <w:r w:rsidRPr="0069678A">
        <w:rPr>
          <w:rFonts w:cs="Arial"/>
          <w:sz w:val="22"/>
        </w:rPr>
        <w:t xml:space="preserve"> вначале используют 10 мкг/</w:t>
      </w:r>
      <w:r w:rsidR="00FA4434" w:rsidRPr="0069678A">
        <w:rPr>
          <w:rFonts w:cs="Arial"/>
          <w:sz w:val="22"/>
        </w:rPr>
        <w:t>дм</w:t>
      </w:r>
      <w:r w:rsidR="00FA4434" w:rsidRPr="0069678A">
        <w:rPr>
          <w:rFonts w:cs="Arial"/>
          <w:sz w:val="22"/>
          <w:vertAlign w:val="superscript"/>
        </w:rPr>
        <w:t>3</w:t>
      </w:r>
    </w:p>
    <w:p w14:paraId="51937BCF" w14:textId="77777777" w:rsidR="004C1AD8" w:rsidRPr="0069678A" w:rsidRDefault="004C1AD8" w:rsidP="003B2FDD">
      <w:pPr>
        <w:ind w:firstLine="567"/>
        <w:rPr>
          <w:rFonts w:cs="Arial"/>
          <w:sz w:val="22"/>
        </w:rPr>
      </w:pPr>
      <w:r w:rsidRPr="0069678A">
        <w:rPr>
          <w:rFonts w:cs="Arial"/>
          <w:sz w:val="22"/>
        </w:rPr>
        <w:t xml:space="preserve">Соед. </w:t>
      </w:r>
      <w:r w:rsidRPr="0069678A">
        <w:rPr>
          <w:rFonts w:cs="Arial"/>
          <w:i/>
          <w:sz w:val="22"/>
          <w:lang w:val="en-US"/>
        </w:rPr>
        <w:t>n</w:t>
      </w:r>
      <w:r w:rsidRPr="0069678A">
        <w:rPr>
          <w:rFonts w:cs="Arial"/>
          <w:sz w:val="22"/>
        </w:rPr>
        <w:t xml:space="preserve">  – один из стандартов по п. 4.9.1 или 4.9.2</w:t>
      </w:r>
    </w:p>
    <w:p w14:paraId="22019948" w14:textId="77777777" w:rsidR="004C1AD8" w:rsidRPr="0069678A" w:rsidRDefault="004C1AD8" w:rsidP="003B2FDD">
      <w:pPr>
        <w:ind w:firstLine="567"/>
        <w:rPr>
          <w:rFonts w:cs="Arial"/>
          <w:sz w:val="22"/>
        </w:rPr>
      </w:pPr>
      <w:r w:rsidRPr="0069678A">
        <w:rPr>
          <w:rFonts w:cs="Arial"/>
          <w:sz w:val="22"/>
        </w:rPr>
        <w:t xml:space="preserve">Внутр.ст. </w:t>
      </w:r>
      <w:r w:rsidRPr="0069678A">
        <w:rPr>
          <w:rFonts w:cs="Arial"/>
          <w:i/>
          <w:sz w:val="22"/>
          <w:lang w:val="en-US"/>
        </w:rPr>
        <w:t>n</w:t>
      </w:r>
      <w:r w:rsidRPr="0069678A">
        <w:rPr>
          <w:rFonts w:cs="Arial"/>
          <w:sz w:val="22"/>
        </w:rPr>
        <w:t xml:space="preserve">  –  один из внутренних стандартов по п. 4.9.3</w:t>
      </w:r>
    </w:p>
    <w:p w14:paraId="326213E8" w14:textId="77777777" w:rsidR="000C78A8" w:rsidRPr="0069678A" w:rsidRDefault="004C1AD8" w:rsidP="003B2FDD">
      <w:pPr>
        <w:ind w:firstLine="567"/>
        <w:rPr>
          <w:rFonts w:cs="Arial"/>
          <w:sz w:val="22"/>
        </w:rPr>
      </w:pPr>
      <w:r w:rsidRPr="0069678A">
        <w:rPr>
          <w:rFonts w:cs="Arial"/>
          <w:sz w:val="22"/>
        </w:rPr>
        <w:t>ОС – индивидуальные концентрации основных стандартных растворов (пункт 6)</w:t>
      </w:r>
    </w:p>
    <w:p w14:paraId="77A28052" w14:textId="77777777" w:rsidR="003B2FDD" w:rsidRPr="0069678A" w:rsidRDefault="003B2FDD" w:rsidP="004C1AD8">
      <w:pPr>
        <w:spacing w:after="240"/>
        <w:jc w:val="center"/>
        <w:rPr>
          <w:rFonts w:cs="Arial"/>
          <w:b/>
          <w:sz w:val="22"/>
        </w:rPr>
        <w:sectPr w:rsidR="003B2FDD" w:rsidRPr="0069678A" w:rsidSect="003A3012">
          <w:pgSz w:w="11909" w:h="16834" w:code="9"/>
          <w:pgMar w:top="1134" w:right="1418" w:bottom="1134" w:left="851" w:header="1134" w:footer="1134" w:gutter="0"/>
          <w:cols w:space="720"/>
          <w:docGrid w:linePitch="381"/>
        </w:sectPr>
      </w:pPr>
    </w:p>
    <w:p w14:paraId="3021D036" w14:textId="77777777" w:rsidR="003B2FDD" w:rsidRPr="003B2FDD" w:rsidRDefault="003B2FDD" w:rsidP="00ED7069">
      <w:pPr>
        <w:spacing w:line="312" w:lineRule="auto"/>
        <w:ind w:firstLine="0"/>
        <w:jc w:val="center"/>
        <w:rPr>
          <w:rFonts w:cs="Arial"/>
          <w:sz w:val="24"/>
          <w:szCs w:val="24"/>
        </w:rPr>
      </w:pPr>
      <w:r w:rsidRPr="003B2FDD">
        <w:rPr>
          <w:rFonts w:cs="Arial"/>
          <w:b/>
          <w:sz w:val="24"/>
          <w:szCs w:val="24"/>
        </w:rPr>
        <w:lastRenderedPageBreak/>
        <w:t>Приложение С</w:t>
      </w:r>
    </w:p>
    <w:p w14:paraId="1C3D7C5D" w14:textId="77777777" w:rsidR="004C1AD8" w:rsidRDefault="004C1AD8" w:rsidP="00ED7069">
      <w:pPr>
        <w:spacing w:line="312" w:lineRule="auto"/>
        <w:ind w:firstLine="0"/>
        <w:jc w:val="center"/>
        <w:rPr>
          <w:rFonts w:cs="Arial"/>
          <w:b/>
          <w:sz w:val="24"/>
          <w:szCs w:val="24"/>
        </w:rPr>
      </w:pPr>
      <w:r w:rsidRPr="000C78A8">
        <w:rPr>
          <w:rFonts w:cs="Arial"/>
          <w:b/>
          <w:sz w:val="24"/>
          <w:szCs w:val="24"/>
        </w:rPr>
        <w:t>(</w:t>
      </w:r>
      <w:r w:rsidR="00823B6E">
        <w:rPr>
          <w:rFonts w:cs="Arial"/>
          <w:b/>
          <w:sz w:val="24"/>
          <w:szCs w:val="24"/>
        </w:rPr>
        <w:t>справочное</w:t>
      </w:r>
      <w:r w:rsidRPr="000C78A8">
        <w:rPr>
          <w:rFonts w:cs="Arial"/>
          <w:b/>
          <w:sz w:val="24"/>
          <w:szCs w:val="24"/>
        </w:rPr>
        <w:t>)</w:t>
      </w:r>
    </w:p>
    <w:p w14:paraId="7DD8BFF7" w14:textId="77777777" w:rsidR="00CC0BE9" w:rsidRPr="000C78A8" w:rsidRDefault="00CC0BE9" w:rsidP="00ED7069">
      <w:pPr>
        <w:spacing w:line="312" w:lineRule="auto"/>
        <w:ind w:firstLine="0"/>
        <w:jc w:val="center"/>
        <w:rPr>
          <w:rFonts w:cs="Arial"/>
          <w:b/>
          <w:sz w:val="24"/>
          <w:szCs w:val="24"/>
        </w:rPr>
      </w:pPr>
    </w:p>
    <w:p w14:paraId="7F49722B" w14:textId="77777777" w:rsidR="004C1AD8" w:rsidRDefault="004C1AD8" w:rsidP="00ED7069">
      <w:pPr>
        <w:spacing w:line="312" w:lineRule="auto"/>
        <w:ind w:firstLine="0"/>
        <w:jc w:val="center"/>
        <w:rPr>
          <w:rFonts w:cs="Arial"/>
          <w:b/>
          <w:sz w:val="24"/>
          <w:szCs w:val="24"/>
        </w:rPr>
      </w:pPr>
      <w:r w:rsidRPr="003B2FDD">
        <w:rPr>
          <w:rFonts w:cs="Arial"/>
          <w:b/>
          <w:sz w:val="24"/>
          <w:szCs w:val="24"/>
        </w:rPr>
        <w:t>Результаты межлабораторного эксперимента, проведенного в Голландии</w:t>
      </w:r>
    </w:p>
    <w:p w14:paraId="3FADDD2C" w14:textId="77777777" w:rsidR="003B2FDD" w:rsidRPr="003B2FDD" w:rsidRDefault="003B2FDD" w:rsidP="00ED7069">
      <w:pPr>
        <w:spacing w:line="312" w:lineRule="auto"/>
        <w:ind w:firstLine="0"/>
        <w:jc w:val="center"/>
        <w:rPr>
          <w:rFonts w:cs="Arial"/>
          <w:b/>
          <w:sz w:val="24"/>
          <w:szCs w:val="24"/>
        </w:rPr>
      </w:pPr>
    </w:p>
    <w:p w14:paraId="0C0ABD13" w14:textId="77777777" w:rsidR="004C1AD8" w:rsidRPr="000C78A8" w:rsidRDefault="004C1AD8" w:rsidP="000C78A8">
      <w:pPr>
        <w:ind w:firstLine="0"/>
        <w:rPr>
          <w:rFonts w:cs="Arial"/>
          <w:sz w:val="22"/>
        </w:rPr>
      </w:pPr>
      <w:r w:rsidRPr="000C78A8">
        <w:rPr>
          <w:rFonts w:cs="Arial"/>
          <w:spacing w:val="40"/>
          <w:sz w:val="22"/>
        </w:rPr>
        <w:t>Таблица</w:t>
      </w:r>
      <w:r w:rsidRPr="000C78A8">
        <w:rPr>
          <w:rFonts w:cs="Arial"/>
          <w:sz w:val="22"/>
        </w:rPr>
        <w:t xml:space="preserve"> С.1 - Результаты межлабораторного эксперимента, проведенного в Голландии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701"/>
        <w:gridCol w:w="1701"/>
        <w:gridCol w:w="1701"/>
        <w:gridCol w:w="1842"/>
      </w:tblGrid>
      <w:tr w:rsidR="001503D2" w:rsidRPr="001503D2" w14:paraId="59F8F2C4" w14:textId="77777777" w:rsidTr="00FA4434">
        <w:tc>
          <w:tcPr>
            <w:tcW w:w="2802" w:type="dxa"/>
            <w:tcBorders>
              <w:bottom w:val="double" w:sz="4" w:space="0" w:color="auto"/>
            </w:tcBorders>
          </w:tcPr>
          <w:p w14:paraId="13043E73" w14:textId="77777777" w:rsidR="004C1AD8" w:rsidRPr="001503D2" w:rsidRDefault="004C1AD8" w:rsidP="00FA4434">
            <w:pPr>
              <w:spacing w:before="20" w:after="40" w:line="240" w:lineRule="auto"/>
              <w:ind w:firstLine="0"/>
              <w:jc w:val="center"/>
              <w:rPr>
                <w:rFonts w:cs="Arial"/>
                <w:sz w:val="22"/>
              </w:rPr>
            </w:pPr>
            <w:r w:rsidRPr="001503D2">
              <w:rPr>
                <w:rFonts w:cs="Arial"/>
                <w:sz w:val="22"/>
              </w:rPr>
              <w:t>Соединение</w:t>
            </w:r>
          </w:p>
        </w:tc>
        <w:tc>
          <w:tcPr>
            <w:tcW w:w="1701" w:type="dxa"/>
            <w:tcBorders>
              <w:bottom w:val="double" w:sz="4" w:space="0" w:color="auto"/>
            </w:tcBorders>
          </w:tcPr>
          <w:p w14:paraId="24DC6C44" w14:textId="6454FE0D" w:rsidR="004C1AD8" w:rsidRPr="001503D2" w:rsidRDefault="004C1AD8" w:rsidP="00FA4434">
            <w:pPr>
              <w:spacing w:before="20" w:after="40" w:line="240" w:lineRule="auto"/>
              <w:ind w:firstLine="0"/>
              <w:jc w:val="center"/>
              <w:rPr>
                <w:rFonts w:cs="Arial"/>
                <w:sz w:val="22"/>
              </w:rPr>
            </w:pPr>
            <w:r w:rsidRPr="001503D2">
              <w:rPr>
                <w:rFonts w:cs="Arial"/>
                <w:sz w:val="22"/>
              </w:rPr>
              <w:t xml:space="preserve">Предел </w:t>
            </w:r>
            <w:r w:rsidR="00663967">
              <w:rPr>
                <w:rFonts w:cs="Arial"/>
                <w:sz w:val="22"/>
              </w:rPr>
              <w:t>обнаружения</w:t>
            </w:r>
            <w:r w:rsidR="000C78A8" w:rsidRPr="001503D2">
              <w:rPr>
                <w:rFonts w:cs="Arial"/>
                <w:sz w:val="22"/>
              </w:rPr>
              <w:t xml:space="preserve"> </w:t>
            </w:r>
            <w:r w:rsidRPr="001503D2">
              <w:rPr>
                <w:rFonts w:cs="Arial"/>
                <w:sz w:val="22"/>
              </w:rPr>
              <w:t>для почвы,</w:t>
            </w:r>
          </w:p>
          <w:p w14:paraId="37321FCE" w14:textId="77777777" w:rsidR="004C1AD8" w:rsidRPr="001503D2" w:rsidRDefault="004C1AD8" w:rsidP="00FA4434">
            <w:pPr>
              <w:spacing w:before="20" w:after="40" w:line="240" w:lineRule="auto"/>
              <w:ind w:firstLine="0"/>
              <w:jc w:val="center"/>
              <w:rPr>
                <w:rFonts w:cs="Arial"/>
                <w:sz w:val="22"/>
              </w:rPr>
            </w:pPr>
            <w:r w:rsidRPr="001503D2">
              <w:rPr>
                <w:rFonts w:cs="Arial"/>
                <w:sz w:val="22"/>
              </w:rPr>
              <w:t xml:space="preserve">(мг/кг) × </w:t>
            </w:r>
            <w:r w:rsidRPr="001503D2">
              <w:rPr>
                <w:rFonts w:cs="Arial"/>
                <w:i/>
                <w:sz w:val="22"/>
              </w:rPr>
              <w:t>ρ</w:t>
            </w:r>
            <w:r w:rsidRPr="001503D2">
              <w:rPr>
                <w:rFonts w:cs="Arial"/>
                <w:i/>
                <w:sz w:val="22"/>
                <w:vertAlign w:val="subscript"/>
                <w:lang w:val="en-US"/>
              </w:rPr>
              <w:t>d</w:t>
            </w:r>
          </w:p>
        </w:tc>
        <w:tc>
          <w:tcPr>
            <w:tcW w:w="1701" w:type="dxa"/>
            <w:tcBorders>
              <w:bottom w:val="double" w:sz="4" w:space="0" w:color="auto"/>
            </w:tcBorders>
          </w:tcPr>
          <w:p w14:paraId="18FAF708" w14:textId="2078C0D8" w:rsidR="004C1AD8" w:rsidRPr="001503D2" w:rsidRDefault="004C1AD8" w:rsidP="00FA4434">
            <w:pPr>
              <w:spacing w:before="20" w:after="40" w:line="240" w:lineRule="auto"/>
              <w:ind w:firstLine="0"/>
              <w:jc w:val="center"/>
              <w:rPr>
                <w:rFonts w:cs="Arial"/>
                <w:sz w:val="22"/>
              </w:rPr>
            </w:pPr>
            <w:r w:rsidRPr="001503D2">
              <w:rPr>
                <w:rFonts w:cs="Arial"/>
                <w:sz w:val="22"/>
              </w:rPr>
              <w:t xml:space="preserve">Предел </w:t>
            </w:r>
            <w:r w:rsidR="00663967">
              <w:rPr>
                <w:rFonts w:cs="Arial"/>
                <w:sz w:val="22"/>
              </w:rPr>
              <w:t>обнаружения</w:t>
            </w:r>
            <w:r w:rsidRPr="001503D2">
              <w:rPr>
                <w:rFonts w:cs="Arial"/>
                <w:sz w:val="22"/>
              </w:rPr>
              <w:t xml:space="preserve"> для донных отложений,</w:t>
            </w:r>
          </w:p>
          <w:p w14:paraId="6EE3B589" w14:textId="77777777" w:rsidR="004C1AD8" w:rsidRPr="001503D2" w:rsidRDefault="004C1AD8" w:rsidP="00FA4434">
            <w:pPr>
              <w:spacing w:before="20" w:after="40" w:line="240" w:lineRule="auto"/>
              <w:ind w:firstLine="0"/>
              <w:jc w:val="center"/>
              <w:rPr>
                <w:rFonts w:cs="Arial"/>
                <w:sz w:val="22"/>
              </w:rPr>
            </w:pPr>
            <w:r w:rsidRPr="001503D2">
              <w:rPr>
                <w:rFonts w:cs="Arial"/>
                <w:sz w:val="22"/>
              </w:rPr>
              <w:t xml:space="preserve">(мг/кг) × </w:t>
            </w:r>
            <w:r w:rsidRPr="001503D2">
              <w:rPr>
                <w:rFonts w:cs="Arial"/>
                <w:i/>
                <w:sz w:val="22"/>
              </w:rPr>
              <w:t>ρ</w:t>
            </w:r>
            <w:r w:rsidRPr="001503D2">
              <w:rPr>
                <w:rFonts w:cs="Arial"/>
                <w:i/>
                <w:sz w:val="22"/>
                <w:vertAlign w:val="subscript"/>
                <w:lang w:val="en-US"/>
              </w:rPr>
              <w:t>d</w:t>
            </w:r>
          </w:p>
        </w:tc>
        <w:tc>
          <w:tcPr>
            <w:tcW w:w="1701" w:type="dxa"/>
            <w:tcBorders>
              <w:bottom w:val="double" w:sz="4" w:space="0" w:color="auto"/>
            </w:tcBorders>
          </w:tcPr>
          <w:p w14:paraId="30B83B7C" w14:textId="77777777" w:rsidR="004C1AD8" w:rsidRPr="001503D2" w:rsidRDefault="000C78A8" w:rsidP="00FA4434">
            <w:pPr>
              <w:spacing w:before="20" w:after="40" w:line="240" w:lineRule="auto"/>
              <w:ind w:firstLine="0"/>
              <w:jc w:val="center"/>
              <w:rPr>
                <w:rFonts w:cs="Arial"/>
                <w:sz w:val="22"/>
              </w:rPr>
            </w:pPr>
            <w:r w:rsidRPr="001503D2">
              <w:rPr>
                <w:rFonts w:cs="Arial"/>
                <w:sz w:val="22"/>
              </w:rPr>
              <w:t>Повторяе</w:t>
            </w:r>
            <w:r w:rsidR="001503D2">
              <w:rPr>
                <w:rFonts w:cs="Arial"/>
                <w:sz w:val="22"/>
              </w:rPr>
              <w:t>-</w:t>
            </w:r>
            <w:r w:rsidR="004C1AD8" w:rsidRPr="001503D2">
              <w:rPr>
                <w:rFonts w:cs="Arial"/>
                <w:sz w:val="22"/>
              </w:rPr>
              <w:t>мость</w:t>
            </w:r>
            <w:r w:rsidRPr="001503D2">
              <w:rPr>
                <w:rFonts w:cs="Arial"/>
                <w:sz w:val="22"/>
              </w:rPr>
              <w:t xml:space="preserve"> </w:t>
            </w:r>
            <w:r w:rsidR="004C1AD8" w:rsidRPr="001503D2">
              <w:rPr>
                <w:rFonts w:cs="Arial"/>
                <w:sz w:val="22"/>
              </w:rPr>
              <w:t>для почвы,</w:t>
            </w:r>
          </w:p>
          <w:p w14:paraId="26CEE17C" w14:textId="77777777" w:rsidR="004C1AD8" w:rsidRPr="001503D2" w:rsidRDefault="004C1AD8" w:rsidP="00FA4434">
            <w:pPr>
              <w:spacing w:before="20" w:after="40" w:line="240" w:lineRule="auto"/>
              <w:ind w:firstLine="0"/>
              <w:jc w:val="center"/>
              <w:rPr>
                <w:rFonts w:cs="Arial"/>
                <w:sz w:val="22"/>
              </w:rPr>
            </w:pPr>
            <w:r w:rsidRPr="004A4146">
              <w:rPr>
                <w:rFonts w:cs="Arial"/>
                <w:i/>
                <w:sz w:val="22"/>
                <w:lang w:val="en-US"/>
              </w:rPr>
              <w:t>r</w:t>
            </w:r>
            <w:r w:rsidRPr="001503D2">
              <w:rPr>
                <w:rFonts w:cs="Arial"/>
                <w:sz w:val="22"/>
              </w:rPr>
              <w:t>, %</w:t>
            </w:r>
          </w:p>
        </w:tc>
        <w:tc>
          <w:tcPr>
            <w:tcW w:w="1842" w:type="dxa"/>
            <w:tcBorders>
              <w:bottom w:val="double" w:sz="4" w:space="0" w:color="auto"/>
            </w:tcBorders>
          </w:tcPr>
          <w:p w14:paraId="69AD18ED" w14:textId="77777777" w:rsidR="004C1AD8" w:rsidRPr="001503D2" w:rsidRDefault="004C1AD8" w:rsidP="00FA4434">
            <w:pPr>
              <w:spacing w:before="20" w:after="40" w:line="240" w:lineRule="auto"/>
              <w:ind w:firstLine="0"/>
              <w:jc w:val="center"/>
              <w:rPr>
                <w:rFonts w:cs="Arial"/>
                <w:sz w:val="22"/>
              </w:rPr>
            </w:pPr>
            <w:r w:rsidRPr="001503D2">
              <w:rPr>
                <w:rFonts w:cs="Arial"/>
                <w:sz w:val="22"/>
              </w:rPr>
              <w:t>Повторяемость</w:t>
            </w:r>
            <w:r w:rsidR="000C78A8" w:rsidRPr="001503D2">
              <w:rPr>
                <w:rFonts w:cs="Arial"/>
                <w:sz w:val="22"/>
              </w:rPr>
              <w:t xml:space="preserve"> </w:t>
            </w:r>
            <w:r w:rsidRPr="001503D2">
              <w:rPr>
                <w:rFonts w:cs="Arial"/>
                <w:sz w:val="22"/>
              </w:rPr>
              <w:t>для донных отложений,</w:t>
            </w:r>
          </w:p>
          <w:p w14:paraId="30A235DB" w14:textId="77777777" w:rsidR="004C1AD8" w:rsidRPr="001503D2" w:rsidRDefault="004C1AD8" w:rsidP="00FA4434">
            <w:pPr>
              <w:spacing w:before="20" w:after="40" w:line="240" w:lineRule="auto"/>
              <w:ind w:firstLine="0"/>
              <w:jc w:val="center"/>
              <w:rPr>
                <w:rFonts w:cs="Arial"/>
                <w:sz w:val="22"/>
              </w:rPr>
            </w:pPr>
            <w:r w:rsidRPr="004A4146">
              <w:rPr>
                <w:rFonts w:cs="Arial"/>
                <w:i/>
                <w:sz w:val="22"/>
                <w:lang w:val="en-US"/>
              </w:rPr>
              <w:t>r</w:t>
            </w:r>
            <w:r w:rsidRPr="001503D2">
              <w:rPr>
                <w:rFonts w:cs="Arial"/>
                <w:sz w:val="22"/>
              </w:rPr>
              <w:t>, %</w:t>
            </w:r>
          </w:p>
        </w:tc>
      </w:tr>
      <w:tr w:rsidR="004C1AD8" w:rsidRPr="001503D2" w14:paraId="3C489FAB" w14:textId="77777777" w:rsidTr="000C78A8">
        <w:tc>
          <w:tcPr>
            <w:tcW w:w="9747" w:type="dxa"/>
            <w:gridSpan w:val="5"/>
            <w:vAlign w:val="center"/>
          </w:tcPr>
          <w:p w14:paraId="3E862BBC" w14:textId="77777777" w:rsidR="004C1AD8" w:rsidRPr="001503D2" w:rsidRDefault="004C1AD8" w:rsidP="001503D2">
            <w:pPr>
              <w:spacing w:before="20" w:after="40" w:line="240" w:lineRule="auto"/>
              <w:ind w:firstLine="0"/>
              <w:rPr>
                <w:rFonts w:cs="Arial"/>
                <w:sz w:val="22"/>
              </w:rPr>
            </w:pPr>
            <w:r w:rsidRPr="001503D2">
              <w:rPr>
                <w:rFonts w:cs="Arial"/>
                <w:sz w:val="22"/>
              </w:rPr>
              <w:t>ПХБ</w:t>
            </w:r>
          </w:p>
        </w:tc>
      </w:tr>
      <w:tr w:rsidR="001503D2" w:rsidRPr="001503D2" w14:paraId="2B5BCD64" w14:textId="77777777" w:rsidTr="001503D2">
        <w:tc>
          <w:tcPr>
            <w:tcW w:w="2802" w:type="dxa"/>
            <w:vAlign w:val="center"/>
          </w:tcPr>
          <w:p w14:paraId="49222AD4" w14:textId="77777777" w:rsidR="004C1AD8" w:rsidRPr="001503D2" w:rsidRDefault="004C1AD8" w:rsidP="001503D2">
            <w:pPr>
              <w:spacing w:before="20" w:after="40" w:line="240" w:lineRule="auto"/>
              <w:ind w:firstLine="0"/>
              <w:rPr>
                <w:rFonts w:cs="Arial"/>
                <w:sz w:val="22"/>
              </w:rPr>
            </w:pPr>
            <w:r w:rsidRPr="001503D2">
              <w:rPr>
                <w:rFonts w:cs="Arial"/>
                <w:sz w:val="22"/>
              </w:rPr>
              <w:t>ПХБ-28</w:t>
            </w:r>
          </w:p>
        </w:tc>
        <w:tc>
          <w:tcPr>
            <w:tcW w:w="1701" w:type="dxa"/>
            <w:vAlign w:val="center"/>
          </w:tcPr>
          <w:p w14:paraId="3ED1DA56" w14:textId="77777777" w:rsidR="004C1AD8" w:rsidRPr="001503D2" w:rsidRDefault="004C1AD8" w:rsidP="001503D2">
            <w:pPr>
              <w:spacing w:before="20" w:after="40" w:line="240" w:lineRule="auto"/>
              <w:ind w:firstLine="0"/>
              <w:jc w:val="center"/>
              <w:rPr>
                <w:rFonts w:cs="Arial"/>
                <w:sz w:val="22"/>
              </w:rPr>
            </w:pPr>
            <w:r w:rsidRPr="001503D2">
              <w:rPr>
                <w:rFonts w:cs="Arial"/>
                <w:sz w:val="22"/>
              </w:rPr>
              <w:t>1,0</w:t>
            </w:r>
          </w:p>
        </w:tc>
        <w:tc>
          <w:tcPr>
            <w:tcW w:w="1701" w:type="dxa"/>
            <w:vAlign w:val="center"/>
          </w:tcPr>
          <w:p w14:paraId="13B1EE7C"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1,5</w:t>
            </w:r>
          </w:p>
        </w:tc>
        <w:tc>
          <w:tcPr>
            <w:tcW w:w="1701" w:type="dxa"/>
            <w:vAlign w:val="center"/>
          </w:tcPr>
          <w:p w14:paraId="2C16CB5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c>
          <w:tcPr>
            <w:tcW w:w="1842" w:type="dxa"/>
            <w:vAlign w:val="center"/>
          </w:tcPr>
          <w:p w14:paraId="0183763E"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r>
      <w:tr w:rsidR="001503D2" w:rsidRPr="001503D2" w14:paraId="50D4715E" w14:textId="77777777" w:rsidTr="001503D2">
        <w:tc>
          <w:tcPr>
            <w:tcW w:w="2802" w:type="dxa"/>
            <w:vAlign w:val="center"/>
          </w:tcPr>
          <w:p w14:paraId="7BE336E3" w14:textId="77777777" w:rsidR="004C1AD8" w:rsidRPr="001503D2" w:rsidRDefault="004C1AD8" w:rsidP="001503D2">
            <w:pPr>
              <w:spacing w:before="20" w:after="40" w:line="240" w:lineRule="auto"/>
              <w:ind w:firstLine="0"/>
              <w:rPr>
                <w:rFonts w:cs="Arial"/>
                <w:sz w:val="22"/>
              </w:rPr>
            </w:pPr>
            <w:r w:rsidRPr="001503D2">
              <w:rPr>
                <w:rFonts w:cs="Arial"/>
                <w:sz w:val="22"/>
              </w:rPr>
              <w:t>ПХБ-52</w:t>
            </w:r>
          </w:p>
        </w:tc>
        <w:tc>
          <w:tcPr>
            <w:tcW w:w="1701" w:type="dxa"/>
            <w:vAlign w:val="center"/>
          </w:tcPr>
          <w:p w14:paraId="56BDABB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1,7</w:t>
            </w:r>
          </w:p>
        </w:tc>
        <w:tc>
          <w:tcPr>
            <w:tcW w:w="1701" w:type="dxa"/>
            <w:vAlign w:val="center"/>
          </w:tcPr>
          <w:p w14:paraId="4570AC3F"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c>
          <w:tcPr>
            <w:tcW w:w="1701" w:type="dxa"/>
            <w:vAlign w:val="center"/>
          </w:tcPr>
          <w:p w14:paraId="0E8CCBE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w:t>
            </w:r>
          </w:p>
        </w:tc>
        <w:tc>
          <w:tcPr>
            <w:tcW w:w="1842" w:type="dxa"/>
            <w:vAlign w:val="center"/>
          </w:tcPr>
          <w:p w14:paraId="4A76F65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w:t>
            </w:r>
          </w:p>
        </w:tc>
      </w:tr>
      <w:tr w:rsidR="001503D2" w:rsidRPr="001503D2" w14:paraId="292D1DAB" w14:textId="77777777" w:rsidTr="001503D2">
        <w:tc>
          <w:tcPr>
            <w:tcW w:w="2802" w:type="dxa"/>
            <w:vAlign w:val="center"/>
          </w:tcPr>
          <w:p w14:paraId="010E0B3A" w14:textId="77777777" w:rsidR="004C1AD8" w:rsidRPr="001503D2" w:rsidRDefault="004C1AD8" w:rsidP="001503D2">
            <w:pPr>
              <w:spacing w:before="20" w:after="40" w:line="240" w:lineRule="auto"/>
              <w:ind w:firstLine="0"/>
              <w:rPr>
                <w:rFonts w:cs="Arial"/>
                <w:sz w:val="22"/>
              </w:rPr>
            </w:pPr>
            <w:r w:rsidRPr="001503D2">
              <w:rPr>
                <w:rFonts w:cs="Arial"/>
                <w:sz w:val="22"/>
              </w:rPr>
              <w:t>ПХБ-101</w:t>
            </w:r>
          </w:p>
        </w:tc>
        <w:tc>
          <w:tcPr>
            <w:tcW w:w="1701" w:type="dxa"/>
            <w:vAlign w:val="center"/>
          </w:tcPr>
          <w:p w14:paraId="12D16F03"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w:t>
            </w:r>
          </w:p>
        </w:tc>
        <w:tc>
          <w:tcPr>
            <w:tcW w:w="1701" w:type="dxa"/>
            <w:vAlign w:val="center"/>
          </w:tcPr>
          <w:p w14:paraId="079C8FC0"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0,4</w:t>
            </w:r>
          </w:p>
        </w:tc>
        <w:tc>
          <w:tcPr>
            <w:tcW w:w="1701" w:type="dxa"/>
            <w:vAlign w:val="center"/>
          </w:tcPr>
          <w:p w14:paraId="1C43669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8</w:t>
            </w:r>
          </w:p>
        </w:tc>
        <w:tc>
          <w:tcPr>
            <w:tcW w:w="1842" w:type="dxa"/>
            <w:vAlign w:val="center"/>
          </w:tcPr>
          <w:p w14:paraId="60C2B88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w:t>
            </w:r>
          </w:p>
        </w:tc>
      </w:tr>
      <w:tr w:rsidR="001503D2" w:rsidRPr="001503D2" w14:paraId="6A53DDB6" w14:textId="77777777" w:rsidTr="001503D2">
        <w:tc>
          <w:tcPr>
            <w:tcW w:w="2802" w:type="dxa"/>
            <w:vAlign w:val="center"/>
          </w:tcPr>
          <w:p w14:paraId="42D80163" w14:textId="77777777" w:rsidR="004C1AD8" w:rsidRPr="001503D2" w:rsidRDefault="004C1AD8" w:rsidP="001503D2">
            <w:pPr>
              <w:spacing w:before="20" w:after="40" w:line="240" w:lineRule="auto"/>
              <w:ind w:firstLine="0"/>
              <w:rPr>
                <w:rFonts w:cs="Arial"/>
                <w:sz w:val="22"/>
              </w:rPr>
            </w:pPr>
            <w:r w:rsidRPr="001503D2">
              <w:rPr>
                <w:rFonts w:cs="Arial"/>
                <w:sz w:val="22"/>
              </w:rPr>
              <w:t>ПХБ-118</w:t>
            </w:r>
          </w:p>
        </w:tc>
        <w:tc>
          <w:tcPr>
            <w:tcW w:w="1701" w:type="dxa"/>
            <w:vAlign w:val="center"/>
          </w:tcPr>
          <w:p w14:paraId="73BA0BC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w:t>
            </w:r>
          </w:p>
        </w:tc>
        <w:tc>
          <w:tcPr>
            <w:tcW w:w="1701" w:type="dxa"/>
            <w:vAlign w:val="center"/>
          </w:tcPr>
          <w:p w14:paraId="4361CE5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w:t>
            </w:r>
          </w:p>
        </w:tc>
        <w:tc>
          <w:tcPr>
            <w:tcW w:w="1701" w:type="dxa"/>
            <w:vAlign w:val="center"/>
          </w:tcPr>
          <w:p w14:paraId="1A34E62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5</w:t>
            </w:r>
          </w:p>
        </w:tc>
        <w:tc>
          <w:tcPr>
            <w:tcW w:w="1842" w:type="dxa"/>
            <w:vAlign w:val="center"/>
          </w:tcPr>
          <w:p w14:paraId="7A6E08C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r>
      <w:tr w:rsidR="001503D2" w:rsidRPr="001503D2" w14:paraId="6E0739E3" w14:textId="77777777" w:rsidTr="001503D2">
        <w:tc>
          <w:tcPr>
            <w:tcW w:w="2802" w:type="dxa"/>
            <w:vAlign w:val="center"/>
          </w:tcPr>
          <w:p w14:paraId="2E6D6F1A" w14:textId="77777777" w:rsidR="004C1AD8" w:rsidRPr="001503D2" w:rsidRDefault="004C1AD8" w:rsidP="001503D2">
            <w:pPr>
              <w:spacing w:before="20" w:after="40" w:line="240" w:lineRule="auto"/>
              <w:ind w:firstLine="0"/>
              <w:rPr>
                <w:rFonts w:cs="Arial"/>
                <w:sz w:val="22"/>
              </w:rPr>
            </w:pPr>
            <w:r w:rsidRPr="001503D2">
              <w:rPr>
                <w:rFonts w:cs="Arial"/>
                <w:sz w:val="22"/>
              </w:rPr>
              <w:t>ПХБ-138</w:t>
            </w:r>
          </w:p>
        </w:tc>
        <w:tc>
          <w:tcPr>
            <w:tcW w:w="1701" w:type="dxa"/>
            <w:vAlign w:val="center"/>
          </w:tcPr>
          <w:p w14:paraId="374C061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3,1</w:t>
            </w:r>
          </w:p>
        </w:tc>
        <w:tc>
          <w:tcPr>
            <w:tcW w:w="1701" w:type="dxa"/>
            <w:vAlign w:val="center"/>
          </w:tcPr>
          <w:p w14:paraId="7A91C14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44B06103"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6</w:t>
            </w:r>
          </w:p>
        </w:tc>
        <w:tc>
          <w:tcPr>
            <w:tcW w:w="1842" w:type="dxa"/>
            <w:vAlign w:val="center"/>
          </w:tcPr>
          <w:p w14:paraId="3D868E20"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4</w:t>
            </w:r>
          </w:p>
        </w:tc>
      </w:tr>
      <w:tr w:rsidR="001503D2" w:rsidRPr="001503D2" w14:paraId="719B7ADC" w14:textId="77777777" w:rsidTr="001503D2">
        <w:tc>
          <w:tcPr>
            <w:tcW w:w="2802" w:type="dxa"/>
            <w:vAlign w:val="center"/>
          </w:tcPr>
          <w:p w14:paraId="2644B89F" w14:textId="77777777" w:rsidR="004C1AD8" w:rsidRPr="001503D2" w:rsidRDefault="004C1AD8" w:rsidP="001503D2">
            <w:pPr>
              <w:spacing w:before="20" w:after="40" w:line="240" w:lineRule="auto"/>
              <w:ind w:firstLine="0"/>
              <w:rPr>
                <w:rFonts w:cs="Arial"/>
                <w:sz w:val="22"/>
              </w:rPr>
            </w:pPr>
            <w:r w:rsidRPr="001503D2">
              <w:rPr>
                <w:rFonts w:cs="Arial"/>
                <w:sz w:val="22"/>
              </w:rPr>
              <w:t>ПХБ-153</w:t>
            </w:r>
          </w:p>
        </w:tc>
        <w:tc>
          <w:tcPr>
            <w:tcW w:w="1701" w:type="dxa"/>
            <w:vAlign w:val="center"/>
          </w:tcPr>
          <w:p w14:paraId="356B68AE"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0,8</w:t>
            </w:r>
          </w:p>
        </w:tc>
        <w:tc>
          <w:tcPr>
            <w:tcW w:w="1701" w:type="dxa"/>
            <w:vAlign w:val="center"/>
          </w:tcPr>
          <w:p w14:paraId="749BA889"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w:t>
            </w:r>
          </w:p>
        </w:tc>
        <w:tc>
          <w:tcPr>
            <w:tcW w:w="1701" w:type="dxa"/>
            <w:vAlign w:val="center"/>
          </w:tcPr>
          <w:p w14:paraId="129D7AFF"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5</w:t>
            </w:r>
          </w:p>
        </w:tc>
        <w:tc>
          <w:tcPr>
            <w:tcW w:w="1842" w:type="dxa"/>
            <w:vAlign w:val="center"/>
          </w:tcPr>
          <w:p w14:paraId="3E84396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r>
      <w:tr w:rsidR="001503D2" w:rsidRPr="001503D2" w14:paraId="788EE51F" w14:textId="77777777" w:rsidTr="001503D2">
        <w:tc>
          <w:tcPr>
            <w:tcW w:w="2802" w:type="dxa"/>
            <w:vAlign w:val="center"/>
          </w:tcPr>
          <w:p w14:paraId="74C54494" w14:textId="77777777" w:rsidR="004C1AD8" w:rsidRPr="001503D2" w:rsidRDefault="004C1AD8" w:rsidP="001503D2">
            <w:pPr>
              <w:spacing w:before="20" w:after="40" w:line="240" w:lineRule="auto"/>
              <w:ind w:firstLine="0"/>
              <w:rPr>
                <w:rFonts w:cs="Arial"/>
                <w:sz w:val="22"/>
              </w:rPr>
            </w:pPr>
            <w:r w:rsidRPr="001503D2">
              <w:rPr>
                <w:rFonts w:cs="Arial"/>
                <w:sz w:val="22"/>
              </w:rPr>
              <w:t>ПХБ-180</w:t>
            </w:r>
          </w:p>
        </w:tc>
        <w:tc>
          <w:tcPr>
            <w:tcW w:w="1701" w:type="dxa"/>
            <w:vAlign w:val="center"/>
          </w:tcPr>
          <w:p w14:paraId="4EE4C8F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0,4</w:t>
            </w:r>
          </w:p>
        </w:tc>
        <w:tc>
          <w:tcPr>
            <w:tcW w:w="1701" w:type="dxa"/>
            <w:vAlign w:val="center"/>
          </w:tcPr>
          <w:p w14:paraId="39FDA409"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528AC8FB"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5</w:t>
            </w:r>
          </w:p>
        </w:tc>
        <w:tc>
          <w:tcPr>
            <w:tcW w:w="1842" w:type="dxa"/>
            <w:vAlign w:val="center"/>
          </w:tcPr>
          <w:p w14:paraId="314D2B9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5</w:t>
            </w:r>
          </w:p>
        </w:tc>
      </w:tr>
      <w:tr w:rsidR="004C1AD8" w:rsidRPr="001503D2" w14:paraId="10F228DC" w14:textId="77777777" w:rsidTr="000C78A8">
        <w:tc>
          <w:tcPr>
            <w:tcW w:w="9747" w:type="dxa"/>
            <w:gridSpan w:val="5"/>
            <w:vAlign w:val="center"/>
          </w:tcPr>
          <w:p w14:paraId="1CF8D438" w14:textId="77777777" w:rsidR="004C1AD8" w:rsidRPr="001503D2" w:rsidRDefault="004C1AD8" w:rsidP="001503D2">
            <w:pPr>
              <w:spacing w:before="20" w:after="40" w:line="240" w:lineRule="auto"/>
              <w:ind w:firstLine="0"/>
              <w:rPr>
                <w:rFonts w:cs="Arial"/>
                <w:sz w:val="22"/>
              </w:rPr>
            </w:pPr>
            <w:r w:rsidRPr="001503D2">
              <w:rPr>
                <w:rFonts w:cs="Arial"/>
                <w:sz w:val="22"/>
              </w:rPr>
              <w:t>ХОП</w:t>
            </w:r>
          </w:p>
        </w:tc>
      </w:tr>
      <w:tr w:rsidR="001503D2" w:rsidRPr="001503D2" w14:paraId="7E46FAA0" w14:textId="77777777" w:rsidTr="001503D2">
        <w:tc>
          <w:tcPr>
            <w:tcW w:w="2802" w:type="dxa"/>
            <w:vAlign w:val="center"/>
          </w:tcPr>
          <w:p w14:paraId="35164276" w14:textId="77777777" w:rsidR="004C1AD8" w:rsidRPr="001503D2" w:rsidRDefault="004C1AD8" w:rsidP="001503D2">
            <w:pPr>
              <w:spacing w:before="20" w:after="40" w:line="240" w:lineRule="auto"/>
              <w:ind w:firstLine="0"/>
              <w:rPr>
                <w:rFonts w:cs="Arial"/>
                <w:sz w:val="22"/>
              </w:rPr>
            </w:pPr>
            <w:r w:rsidRPr="001503D2">
              <w:rPr>
                <w:rFonts w:cs="Arial"/>
                <w:sz w:val="22"/>
              </w:rPr>
              <w:t>Альдрин</w:t>
            </w:r>
          </w:p>
        </w:tc>
        <w:tc>
          <w:tcPr>
            <w:tcW w:w="1701" w:type="dxa"/>
            <w:vAlign w:val="center"/>
          </w:tcPr>
          <w:p w14:paraId="320067BC"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w:t>
            </w:r>
          </w:p>
        </w:tc>
        <w:tc>
          <w:tcPr>
            <w:tcW w:w="1701" w:type="dxa"/>
            <w:vAlign w:val="center"/>
          </w:tcPr>
          <w:p w14:paraId="549859FB"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w:t>
            </w:r>
          </w:p>
        </w:tc>
        <w:tc>
          <w:tcPr>
            <w:tcW w:w="1701" w:type="dxa"/>
            <w:vAlign w:val="center"/>
          </w:tcPr>
          <w:p w14:paraId="73C0E55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13</w:t>
            </w:r>
          </w:p>
        </w:tc>
        <w:tc>
          <w:tcPr>
            <w:tcW w:w="1842" w:type="dxa"/>
            <w:vAlign w:val="center"/>
          </w:tcPr>
          <w:p w14:paraId="4A2B6824"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8</w:t>
            </w:r>
          </w:p>
        </w:tc>
      </w:tr>
      <w:tr w:rsidR="001503D2" w:rsidRPr="001503D2" w14:paraId="466F3A9A" w14:textId="77777777" w:rsidTr="001503D2">
        <w:tc>
          <w:tcPr>
            <w:tcW w:w="2802" w:type="dxa"/>
            <w:vAlign w:val="center"/>
          </w:tcPr>
          <w:p w14:paraId="0409CC42" w14:textId="2C275804" w:rsidR="004C1AD8" w:rsidRPr="001503D2" w:rsidRDefault="004C1AD8" w:rsidP="001503D2">
            <w:pPr>
              <w:spacing w:before="20" w:after="40" w:line="240" w:lineRule="auto"/>
              <w:ind w:firstLine="0"/>
              <w:rPr>
                <w:rFonts w:cs="Arial"/>
                <w:sz w:val="22"/>
              </w:rPr>
            </w:pPr>
            <w:r w:rsidRPr="001503D2">
              <w:rPr>
                <w:rFonts w:cs="Arial"/>
                <w:sz w:val="22"/>
              </w:rPr>
              <w:t>Дильдрин</w:t>
            </w:r>
          </w:p>
        </w:tc>
        <w:tc>
          <w:tcPr>
            <w:tcW w:w="1701" w:type="dxa"/>
            <w:vAlign w:val="center"/>
          </w:tcPr>
          <w:p w14:paraId="06EDA47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65CB54A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w:t>
            </w:r>
          </w:p>
        </w:tc>
        <w:tc>
          <w:tcPr>
            <w:tcW w:w="1701" w:type="dxa"/>
            <w:vAlign w:val="center"/>
          </w:tcPr>
          <w:p w14:paraId="447C5CD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w:t>
            </w:r>
          </w:p>
        </w:tc>
        <w:tc>
          <w:tcPr>
            <w:tcW w:w="1842" w:type="dxa"/>
            <w:vAlign w:val="center"/>
          </w:tcPr>
          <w:p w14:paraId="7201B44F"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w:t>
            </w:r>
          </w:p>
        </w:tc>
      </w:tr>
      <w:tr w:rsidR="001503D2" w:rsidRPr="001503D2" w14:paraId="64E824FB" w14:textId="77777777" w:rsidTr="001503D2">
        <w:tc>
          <w:tcPr>
            <w:tcW w:w="2802" w:type="dxa"/>
            <w:vAlign w:val="center"/>
          </w:tcPr>
          <w:p w14:paraId="3428022F" w14:textId="77777777" w:rsidR="004C1AD8" w:rsidRPr="001503D2" w:rsidRDefault="004C1AD8" w:rsidP="001503D2">
            <w:pPr>
              <w:spacing w:before="20" w:after="40" w:line="240" w:lineRule="auto"/>
              <w:ind w:firstLine="0"/>
              <w:rPr>
                <w:rFonts w:cs="Arial"/>
                <w:sz w:val="22"/>
              </w:rPr>
            </w:pPr>
            <w:r w:rsidRPr="001503D2">
              <w:rPr>
                <w:rFonts w:cs="Arial"/>
                <w:sz w:val="22"/>
              </w:rPr>
              <w:t>Эндрин</w:t>
            </w:r>
          </w:p>
        </w:tc>
        <w:tc>
          <w:tcPr>
            <w:tcW w:w="1701" w:type="dxa"/>
            <w:vAlign w:val="center"/>
          </w:tcPr>
          <w:p w14:paraId="7DE88F8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0,4</w:t>
            </w:r>
          </w:p>
        </w:tc>
        <w:tc>
          <w:tcPr>
            <w:tcW w:w="1701" w:type="dxa"/>
            <w:vAlign w:val="center"/>
          </w:tcPr>
          <w:p w14:paraId="5DD8033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42FF4917"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8</w:t>
            </w:r>
          </w:p>
        </w:tc>
        <w:tc>
          <w:tcPr>
            <w:tcW w:w="1842" w:type="dxa"/>
            <w:vAlign w:val="center"/>
          </w:tcPr>
          <w:p w14:paraId="56A3CC79"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14</w:t>
            </w:r>
          </w:p>
        </w:tc>
      </w:tr>
      <w:tr w:rsidR="001503D2" w:rsidRPr="001503D2" w14:paraId="25133681" w14:textId="77777777" w:rsidTr="001503D2">
        <w:tc>
          <w:tcPr>
            <w:tcW w:w="2802" w:type="dxa"/>
            <w:vAlign w:val="center"/>
          </w:tcPr>
          <w:p w14:paraId="38DFA805" w14:textId="77777777" w:rsidR="004C1AD8" w:rsidRPr="001503D2" w:rsidRDefault="004C1AD8" w:rsidP="001503D2">
            <w:pPr>
              <w:spacing w:before="20" w:after="40" w:line="240" w:lineRule="auto"/>
              <w:ind w:firstLine="0"/>
              <w:rPr>
                <w:rFonts w:cs="Arial"/>
                <w:sz w:val="22"/>
              </w:rPr>
            </w:pPr>
            <w:r w:rsidRPr="001503D2">
              <w:rPr>
                <w:rFonts w:cs="Arial"/>
                <w:sz w:val="22"/>
              </w:rPr>
              <w:t>2,4</w:t>
            </w:r>
            <w:r w:rsidRPr="001503D2">
              <w:rPr>
                <w:rFonts w:cs="Arial"/>
                <w:sz w:val="22"/>
                <w:lang w:val="en-US"/>
              </w:rPr>
              <w:t>’-</w:t>
            </w:r>
            <w:r w:rsidRPr="001503D2">
              <w:rPr>
                <w:rFonts w:cs="Arial"/>
                <w:sz w:val="22"/>
              </w:rPr>
              <w:t>ДДТ/4,4</w:t>
            </w:r>
            <w:r w:rsidRPr="001503D2">
              <w:rPr>
                <w:rFonts w:cs="Arial"/>
                <w:sz w:val="22"/>
                <w:lang w:val="en-US"/>
              </w:rPr>
              <w:t>’-</w:t>
            </w:r>
            <w:r w:rsidRPr="001503D2">
              <w:rPr>
                <w:rFonts w:cs="Arial"/>
                <w:sz w:val="22"/>
              </w:rPr>
              <w:t>ДДТ</w:t>
            </w:r>
          </w:p>
        </w:tc>
        <w:tc>
          <w:tcPr>
            <w:tcW w:w="1701" w:type="dxa"/>
            <w:vAlign w:val="center"/>
          </w:tcPr>
          <w:p w14:paraId="773DA4C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0,4/4,4</w:t>
            </w:r>
          </w:p>
        </w:tc>
        <w:tc>
          <w:tcPr>
            <w:tcW w:w="1701" w:type="dxa"/>
            <w:vAlign w:val="center"/>
          </w:tcPr>
          <w:p w14:paraId="12E8364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0,3/0,2</w:t>
            </w:r>
          </w:p>
        </w:tc>
        <w:tc>
          <w:tcPr>
            <w:tcW w:w="1701" w:type="dxa"/>
            <w:vAlign w:val="center"/>
          </w:tcPr>
          <w:p w14:paraId="7176E12F"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7/9</w:t>
            </w:r>
          </w:p>
        </w:tc>
        <w:tc>
          <w:tcPr>
            <w:tcW w:w="1842" w:type="dxa"/>
            <w:vAlign w:val="center"/>
          </w:tcPr>
          <w:p w14:paraId="78A9CC6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34</w:t>
            </w:r>
          </w:p>
        </w:tc>
      </w:tr>
      <w:tr w:rsidR="001503D2" w:rsidRPr="001503D2" w14:paraId="0CB20EA0" w14:textId="77777777" w:rsidTr="001503D2">
        <w:tc>
          <w:tcPr>
            <w:tcW w:w="2802" w:type="dxa"/>
            <w:vAlign w:val="center"/>
          </w:tcPr>
          <w:p w14:paraId="6D1EB76C" w14:textId="77777777" w:rsidR="004C1AD8" w:rsidRPr="001503D2" w:rsidRDefault="004C1AD8" w:rsidP="001503D2">
            <w:pPr>
              <w:spacing w:before="20" w:after="40" w:line="240" w:lineRule="auto"/>
              <w:ind w:firstLine="0"/>
              <w:rPr>
                <w:rFonts w:cs="Arial"/>
                <w:sz w:val="22"/>
              </w:rPr>
            </w:pPr>
            <w:r w:rsidRPr="001503D2">
              <w:rPr>
                <w:rFonts w:cs="Arial"/>
                <w:sz w:val="22"/>
              </w:rPr>
              <w:t>2,4</w:t>
            </w:r>
            <w:r w:rsidRPr="001503D2">
              <w:rPr>
                <w:rFonts w:cs="Arial"/>
                <w:sz w:val="22"/>
                <w:lang w:val="en-US"/>
              </w:rPr>
              <w:t>’-</w:t>
            </w:r>
            <w:r w:rsidRPr="001503D2">
              <w:rPr>
                <w:rFonts w:cs="Arial"/>
                <w:sz w:val="22"/>
              </w:rPr>
              <w:t>ДДД/4,4</w:t>
            </w:r>
            <w:r w:rsidRPr="001503D2">
              <w:rPr>
                <w:rFonts w:cs="Arial"/>
                <w:sz w:val="22"/>
                <w:lang w:val="en-US"/>
              </w:rPr>
              <w:t>’-</w:t>
            </w:r>
            <w:r w:rsidRPr="001503D2">
              <w:rPr>
                <w:rFonts w:cs="Arial"/>
                <w:sz w:val="22"/>
              </w:rPr>
              <w:t>ДДД</w:t>
            </w:r>
          </w:p>
        </w:tc>
        <w:tc>
          <w:tcPr>
            <w:tcW w:w="1701" w:type="dxa"/>
            <w:vAlign w:val="center"/>
          </w:tcPr>
          <w:p w14:paraId="4E6F8BC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0,3/0,4</w:t>
            </w:r>
          </w:p>
        </w:tc>
        <w:tc>
          <w:tcPr>
            <w:tcW w:w="1701" w:type="dxa"/>
            <w:vAlign w:val="center"/>
          </w:tcPr>
          <w:p w14:paraId="2852B16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0,14/0,15</w:t>
            </w:r>
          </w:p>
        </w:tc>
        <w:tc>
          <w:tcPr>
            <w:tcW w:w="1701" w:type="dxa"/>
            <w:vAlign w:val="center"/>
          </w:tcPr>
          <w:p w14:paraId="076CA14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7/5</w:t>
            </w:r>
          </w:p>
        </w:tc>
        <w:tc>
          <w:tcPr>
            <w:tcW w:w="1842" w:type="dxa"/>
            <w:vAlign w:val="center"/>
          </w:tcPr>
          <w:p w14:paraId="6D73C0A3"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9/6</w:t>
            </w:r>
          </w:p>
        </w:tc>
      </w:tr>
      <w:tr w:rsidR="001503D2" w:rsidRPr="001503D2" w14:paraId="7066E849" w14:textId="77777777" w:rsidTr="001503D2">
        <w:tc>
          <w:tcPr>
            <w:tcW w:w="2802" w:type="dxa"/>
            <w:vAlign w:val="center"/>
          </w:tcPr>
          <w:p w14:paraId="25E7C8B3" w14:textId="77777777" w:rsidR="004C1AD8" w:rsidRPr="001503D2" w:rsidRDefault="004C1AD8" w:rsidP="001503D2">
            <w:pPr>
              <w:spacing w:before="20" w:after="40" w:line="240" w:lineRule="auto"/>
              <w:ind w:firstLine="0"/>
              <w:rPr>
                <w:rFonts w:cs="Arial"/>
                <w:sz w:val="22"/>
              </w:rPr>
            </w:pPr>
            <w:r w:rsidRPr="001503D2">
              <w:rPr>
                <w:rFonts w:cs="Arial"/>
                <w:sz w:val="22"/>
              </w:rPr>
              <w:t>2,4</w:t>
            </w:r>
            <w:r w:rsidRPr="001503D2">
              <w:rPr>
                <w:rFonts w:cs="Arial"/>
                <w:sz w:val="22"/>
                <w:lang w:val="en-US"/>
              </w:rPr>
              <w:t>’-</w:t>
            </w:r>
            <w:r w:rsidRPr="001503D2">
              <w:rPr>
                <w:rFonts w:cs="Arial"/>
                <w:sz w:val="22"/>
              </w:rPr>
              <w:t>ДДЭ/4,4</w:t>
            </w:r>
            <w:r w:rsidRPr="001503D2">
              <w:rPr>
                <w:rFonts w:cs="Arial"/>
                <w:sz w:val="22"/>
                <w:lang w:val="en-US"/>
              </w:rPr>
              <w:t>’-</w:t>
            </w:r>
            <w:r w:rsidRPr="001503D2">
              <w:rPr>
                <w:rFonts w:cs="Arial"/>
                <w:sz w:val="22"/>
              </w:rPr>
              <w:t>ДДЭ</w:t>
            </w:r>
          </w:p>
        </w:tc>
        <w:tc>
          <w:tcPr>
            <w:tcW w:w="1701" w:type="dxa"/>
            <w:vAlign w:val="center"/>
          </w:tcPr>
          <w:p w14:paraId="480B33D3"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0,3/0,8</w:t>
            </w:r>
          </w:p>
        </w:tc>
        <w:tc>
          <w:tcPr>
            <w:tcW w:w="1701" w:type="dxa"/>
            <w:vAlign w:val="center"/>
          </w:tcPr>
          <w:p w14:paraId="70CFF35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0,13/0,10</w:t>
            </w:r>
          </w:p>
        </w:tc>
        <w:tc>
          <w:tcPr>
            <w:tcW w:w="1701" w:type="dxa"/>
            <w:vAlign w:val="center"/>
          </w:tcPr>
          <w:p w14:paraId="74B7AB6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10/5</w:t>
            </w:r>
          </w:p>
        </w:tc>
        <w:tc>
          <w:tcPr>
            <w:tcW w:w="1842" w:type="dxa"/>
            <w:vAlign w:val="center"/>
          </w:tcPr>
          <w:p w14:paraId="45372A84"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11/12</w:t>
            </w:r>
          </w:p>
        </w:tc>
      </w:tr>
      <w:tr w:rsidR="001503D2" w:rsidRPr="001503D2" w14:paraId="418CCEF2" w14:textId="77777777" w:rsidTr="001503D2">
        <w:tc>
          <w:tcPr>
            <w:tcW w:w="2802" w:type="dxa"/>
            <w:vAlign w:val="center"/>
          </w:tcPr>
          <w:p w14:paraId="36EA2CA9" w14:textId="77777777" w:rsidR="004C1AD8" w:rsidRPr="001503D2" w:rsidRDefault="004C1AD8" w:rsidP="001503D2">
            <w:pPr>
              <w:spacing w:before="20" w:after="40" w:line="240" w:lineRule="auto"/>
              <w:ind w:firstLine="0"/>
              <w:rPr>
                <w:rFonts w:cs="Arial"/>
                <w:sz w:val="22"/>
              </w:rPr>
            </w:pPr>
            <w:r w:rsidRPr="001503D2">
              <w:rPr>
                <w:rFonts w:cs="Arial"/>
                <w:sz w:val="22"/>
              </w:rPr>
              <w:t>α-Эндосульфан</w:t>
            </w:r>
          </w:p>
        </w:tc>
        <w:tc>
          <w:tcPr>
            <w:tcW w:w="1701" w:type="dxa"/>
            <w:vAlign w:val="center"/>
          </w:tcPr>
          <w:p w14:paraId="50C017D9"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0,1</w:t>
            </w:r>
          </w:p>
        </w:tc>
        <w:tc>
          <w:tcPr>
            <w:tcW w:w="1701" w:type="dxa"/>
            <w:vAlign w:val="center"/>
          </w:tcPr>
          <w:p w14:paraId="745FD27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0,39</w:t>
            </w:r>
          </w:p>
        </w:tc>
        <w:tc>
          <w:tcPr>
            <w:tcW w:w="1701" w:type="dxa"/>
            <w:vAlign w:val="center"/>
          </w:tcPr>
          <w:p w14:paraId="1B1A425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12</w:t>
            </w:r>
          </w:p>
        </w:tc>
        <w:tc>
          <w:tcPr>
            <w:tcW w:w="1842" w:type="dxa"/>
            <w:vAlign w:val="center"/>
          </w:tcPr>
          <w:p w14:paraId="59703ACE"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w:t>
            </w:r>
          </w:p>
        </w:tc>
      </w:tr>
      <w:tr w:rsidR="001503D2" w:rsidRPr="001503D2" w14:paraId="06BF3773" w14:textId="77777777" w:rsidTr="001503D2">
        <w:tc>
          <w:tcPr>
            <w:tcW w:w="2802" w:type="dxa"/>
            <w:vAlign w:val="center"/>
          </w:tcPr>
          <w:p w14:paraId="51EBF926" w14:textId="77777777" w:rsidR="004C1AD8" w:rsidRPr="001503D2" w:rsidRDefault="004C1AD8" w:rsidP="001503D2">
            <w:pPr>
              <w:spacing w:before="20" w:after="40" w:line="240" w:lineRule="auto"/>
              <w:ind w:firstLine="0"/>
              <w:rPr>
                <w:rFonts w:cs="Arial"/>
                <w:sz w:val="22"/>
              </w:rPr>
            </w:pPr>
            <w:r w:rsidRPr="001503D2">
              <w:rPr>
                <w:rFonts w:cs="Arial"/>
                <w:sz w:val="22"/>
              </w:rPr>
              <w:t>α-ГХЦГ</w:t>
            </w:r>
          </w:p>
        </w:tc>
        <w:tc>
          <w:tcPr>
            <w:tcW w:w="1701" w:type="dxa"/>
            <w:vAlign w:val="center"/>
          </w:tcPr>
          <w:p w14:paraId="64C1FB79"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0,1</w:t>
            </w:r>
          </w:p>
        </w:tc>
        <w:tc>
          <w:tcPr>
            <w:tcW w:w="1701" w:type="dxa"/>
            <w:vAlign w:val="center"/>
          </w:tcPr>
          <w:p w14:paraId="00D9348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0,23</w:t>
            </w:r>
          </w:p>
        </w:tc>
        <w:tc>
          <w:tcPr>
            <w:tcW w:w="1701" w:type="dxa"/>
            <w:vAlign w:val="center"/>
          </w:tcPr>
          <w:p w14:paraId="27C154F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14</w:t>
            </w:r>
          </w:p>
        </w:tc>
        <w:tc>
          <w:tcPr>
            <w:tcW w:w="1842" w:type="dxa"/>
            <w:vAlign w:val="center"/>
          </w:tcPr>
          <w:p w14:paraId="3EE588D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12</w:t>
            </w:r>
          </w:p>
        </w:tc>
      </w:tr>
      <w:tr w:rsidR="001503D2" w:rsidRPr="001503D2" w14:paraId="46FD968C" w14:textId="77777777" w:rsidTr="001503D2">
        <w:tc>
          <w:tcPr>
            <w:tcW w:w="2802" w:type="dxa"/>
            <w:vAlign w:val="center"/>
          </w:tcPr>
          <w:p w14:paraId="70BEED53" w14:textId="77777777" w:rsidR="004C1AD8" w:rsidRPr="001503D2" w:rsidRDefault="004C1AD8" w:rsidP="001503D2">
            <w:pPr>
              <w:spacing w:before="20" w:after="40" w:line="240" w:lineRule="auto"/>
              <w:ind w:firstLine="0"/>
              <w:rPr>
                <w:rFonts w:cs="Arial"/>
                <w:sz w:val="22"/>
              </w:rPr>
            </w:pPr>
            <w:r w:rsidRPr="001503D2">
              <w:rPr>
                <w:rFonts w:cs="Arial"/>
                <w:sz w:val="22"/>
              </w:rPr>
              <w:t>β-ГХЦГ</w:t>
            </w:r>
          </w:p>
        </w:tc>
        <w:tc>
          <w:tcPr>
            <w:tcW w:w="1701" w:type="dxa"/>
            <w:vAlign w:val="center"/>
          </w:tcPr>
          <w:p w14:paraId="67A36BFB"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03726C8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0,24</w:t>
            </w:r>
          </w:p>
        </w:tc>
        <w:tc>
          <w:tcPr>
            <w:tcW w:w="1701" w:type="dxa"/>
            <w:vAlign w:val="center"/>
          </w:tcPr>
          <w:p w14:paraId="57B94F0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8</w:t>
            </w:r>
          </w:p>
        </w:tc>
        <w:tc>
          <w:tcPr>
            <w:tcW w:w="1842" w:type="dxa"/>
            <w:vAlign w:val="center"/>
          </w:tcPr>
          <w:p w14:paraId="7B1A9CC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12</w:t>
            </w:r>
          </w:p>
        </w:tc>
      </w:tr>
      <w:tr w:rsidR="001503D2" w:rsidRPr="001503D2" w14:paraId="525B843A" w14:textId="77777777" w:rsidTr="001503D2">
        <w:tc>
          <w:tcPr>
            <w:tcW w:w="2802" w:type="dxa"/>
            <w:vAlign w:val="center"/>
          </w:tcPr>
          <w:p w14:paraId="0985564C" w14:textId="77777777" w:rsidR="004C1AD8" w:rsidRPr="001503D2" w:rsidRDefault="004C1AD8" w:rsidP="001503D2">
            <w:pPr>
              <w:spacing w:before="20" w:after="40" w:line="240" w:lineRule="auto"/>
              <w:ind w:firstLine="0"/>
              <w:rPr>
                <w:rFonts w:cs="Arial"/>
                <w:sz w:val="22"/>
              </w:rPr>
            </w:pPr>
            <w:r w:rsidRPr="001503D2">
              <w:rPr>
                <w:rFonts w:cs="Arial"/>
                <w:sz w:val="22"/>
              </w:rPr>
              <w:t>γ-ГХЦГ (линдан)</w:t>
            </w:r>
          </w:p>
        </w:tc>
        <w:tc>
          <w:tcPr>
            <w:tcW w:w="1701" w:type="dxa"/>
            <w:vAlign w:val="center"/>
          </w:tcPr>
          <w:p w14:paraId="5B4C687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w:t>
            </w:r>
          </w:p>
        </w:tc>
        <w:tc>
          <w:tcPr>
            <w:tcW w:w="1701" w:type="dxa"/>
            <w:vAlign w:val="center"/>
          </w:tcPr>
          <w:p w14:paraId="1D517D2C"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0,24</w:t>
            </w:r>
          </w:p>
        </w:tc>
        <w:tc>
          <w:tcPr>
            <w:tcW w:w="1701" w:type="dxa"/>
            <w:vAlign w:val="center"/>
          </w:tcPr>
          <w:p w14:paraId="5A3BBAD4"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13</w:t>
            </w:r>
          </w:p>
        </w:tc>
        <w:tc>
          <w:tcPr>
            <w:tcW w:w="1842" w:type="dxa"/>
            <w:vAlign w:val="center"/>
          </w:tcPr>
          <w:p w14:paraId="407B398C"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11</w:t>
            </w:r>
          </w:p>
        </w:tc>
      </w:tr>
      <w:tr w:rsidR="001503D2" w:rsidRPr="001503D2" w14:paraId="2BB91F74" w14:textId="77777777" w:rsidTr="001503D2">
        <w:tc>
          <w:tcPr>
            <w:tcW w:w="2802" w:type="dxa"/>
            <w:vAlign w:val="center"/>
          </w:tcPr>
          <w:p w14:paraId="1BEC9324" w14:textId="77777777" w:rsidR="004C1AD8" w:rsidRPr="001503D2" w:rsidRDefault="004C1AD8" w:rsidP="001503D2">
            <w:pPr>
              <w:spacing w:before="20" w:after="40" w:line="240" w:lineRule="auto"/>
              <w:ind w:firstLine="0"/>
              <w:rPr>
                <w:rFonts w:cs="Arial"/>
                <w:sz w:val="22"/>
              </w:rPr>
            </w:pPr>
            <w:r w:rsidRPr="001503D2">
              <w:rPr>
                <w:rFonts w:cs="Arial"/>
                <w:sz w:val="22"/>
              </w:rPr>
              <w:t>Гептахлор</w:t>
            </w:r>
          </w:p>
        </w:tc>
        <w:tc>
          <w:tcPr>
            <w:tcW w:w="1701" w:type="dxa"/>
            <w:vAlign w:val="center"/>
          </w:tcPr>
          <w:p w14:paraId="5DD59F6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6750E54B"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0,51</w:t>
            </w:r>
          </w:p>
        </w:tc>
        <w:tc>
          <w:tcPr>
            <w:tcW w:w="1701" w:type="dxa"/>
            <w:vAlign w:val="center"/>
          </w:tcPr>
          <w:p w14:paraId="257954E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12</w:t>
            </w:r>
          </w:p>
        </w:tc>
        <w:tc>
          <w:tcPr>
            <w:tcW w:w="1842" w:type="dxa"/>
            <w:vAlign w:val="center"/>
          </w:tcPr>
          <w:p w14:paraId="3ABACF8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13</w:t>
            </w:r>
          </w:p>
        </w:tc>
      </w:tr>
      <w:tr w:rsidR="001503D2" w:rsidRPr="001503D2" w14:paraId="5A6FCA18" w14:textId="77777777" w:rsidTr="001503D2">
        <w:tc>
          <w:tcPr>
            <w:tcW w:w="2802" w:type="dxa"/>
            <w:vAlign w:val="center"/>
          </w:tcPr>
          <w:p w14:paraId="77F866B3" w14:textId="77777777" w:rsidR="004C1AD8" w:rsidRPr="001503D2" w:rsidRDefault="004C1AD8" w:rsidP="001503D2">
            <w:pPr>
              <w:spacing w:before="20" w:after="40" w:line="240" w:lineRule="auto"/>
              <w:ind w:firstLine="0"/>
              <w:rPr>
                <w:rFonts w:cs="Arial"/>
                <w:sz w:val="22"/>
              </w:rPr>
            </w:pPr>
            <w:r w:rsidRPr="001503D2">
              <w:rPr>
                <w:rFonts w:cs="Arial"/>
                <w:i/>
                <w:sz w:val="22"/>
              </w:rPr>
              <w:t>транс</w:t>
            </w:r>
            <w:r w:rsidRPr="001503D2">
              <w:rPr>
                <w:rFonts w:cs="Arial"/>
                <w:sz w:val="22"/>
              </w:rPr>
              <w:t>-гептахлорэпоксид</w:t>
            </w:r>
          </w:p>
        </w:tc>
        <w:tc>
          <w:tcPr>
            <w:tcW w:w="1701" w:type="dxa"/>
            <w:vAlign w:val="center"/>
          </w:tcPr>
          <w:p w14:paraId="0F88DEC3"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w:t>
            </w:r>
          </w:p>
        </w:tc>
        <w:tc>
          <w:tcPr>
            <w:tcW w:w="1701" w:type="dxa"/>
            <w:vAlign w:val="center"/>
          </w:tcPr>
          <w:p w14:paraId="10D68A87"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118D0C8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w:t>
            </w:r>
          </w:p>
        </w:tc>
        <w:tc>
          <w:tcPr>
            <w:tcW w:w="1842" w:type="dxa"/>
            <w:vAlign w:val="center"/>
          </w:tcPr>
          <w:p w14:paraId="6B2736D7"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w:t>
            </w:r>
          </w:p>
        </w:tc>
      </w:tr>
      <w:tr w:rsidR="001503D2" w:rsidRPr="001503D2" w14:paraId="4BB3CCC9" w14:textId="77777777" w:rsidTr="001503D2">
        <w:tc>
          <w:tcPr>
            <w:tcW w:w="2802" w:type="dxa"/>
            <w:vAlign w:val="center"/>
          </w:tcPr>
          <w:p w14:paraId="0DA8DB74" w14:textId="77777777" w:rsidR="004C1AD8" w:rsidRPr="001503D2" w:rsidRDefault="004C1AD8" w:rsidP="001503D2">
            <w:pPr>
              <w:spacing w:before="20" w:after="40" w:line="240" w:lineRule="auto"/>
              <w:ind w:firstLine="0"/>
              <w:rPr>
                <w:rFonts w:cs="Arial"/>
                <w:sz w:val="22"/>
              </w:rPr>
            </w:pPr>
            <w:r w:rsidRPr="001503D2">
              <w:rPr>
                <w:rFonts w:cs="Arial"/>
                <w:i/>
                <w:sz w:val="22"/>
              </w:rPr>
              <w:t>транс/цис-</w:t>
            </w:r>
            <w:r w:rsidRPr="001503D2">
              <w:rPr>
                <w:rFonts w:cs="Arial"/>
                <w:sz w:val="22"/>
              </w:rPr>
              <w:t>хлордан</w:t>
            </w:r>
          </w:p>
        </w:tc>
        <w:tc>
          <w:tcPr>
            <w:tcW w:w="1701" w:type="dxa"/>
            <w:vAlign w:val="center"/>
          </w:tcPr>
          <w:p w14:paraId="21F7B7B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0,3/0,3</w:t>
            </w:r>
          </w:p>
        </w:tc>
        <w:tc>
          <w:tcPr>
            <w:tcW w:w="1701" w:type="dxa"/>
            <w:vAlign w:val="center"/>
          </w:tcPr>
          <w:p w14:paraId="37501218"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0,3/0,2</w:t>
            </w:r>
          </w:p>
        </w:tc>
        <w:tc>
          <w:tcPr>
            <w:tcW w:w="1701" w:type="dxa"/>
            <w:vAlign w:val="center"/>
          </w:tcPr>
          <w:p w14:paraId="15D2ED0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9/9</w:t>
            </w:r>
          </w:p>
        </w:tc>
        <w:tc>
          <w:tcPr>
            <w:tcW w:w="1842" w:type="dxa"/>
            <w:vAlign w:val="center"/>
          </w:tcPr>
          <w:p w14:paraId="57DCC664"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12/10</w:t>
            </w:r>
          </w:p>
        </w:tc>
      </w:tr>
      <w:tr w:rsidR="001503D2" w:rsidRPr="001503D2" w14:paraId="187331F4" w14:textId="77777777" w:rsidTr="001503D2">
        <w:tc>
          <w:tcPr>
            <w:tcW w:w="2802" w:type="dxa"/>
            <w:vAlign w:val="center"/>
          </w:tcPr>
          <w:p w14:paraId="4BC4086C" w14:textId="77777777" w:rsidR="004C1AD8" w:rsidRPr="001503D2" w:rsidRDefault="004C1AD8" w:rsidP="001503D2">
            <w:pPr>
              <w:spacing w:before="20" w:after="40" w:line="240" w:lineRule="auto"/>
              <w:ind w:firstLine="0"/>
              <w:rPr>
                <w:rFonts w:cs="Arial"/>
                <w:sz w:val="22"/>
              </w:rPr>
            </w:pPr>
            <w:r w:rsidRPr="001503D2">
              <w:rPr>
                <w:rFonts w:cs="Arial"/>
                <w:sz w:val="22"/>
              </w:rPr>
              <w:t>Гексахлорбутадиен</w:t>
            </w:r>
          </w:p>
        </w:tc>
        <w:tc>
          <w:tcPr>
            <w:tcW w:w="1701" w:type="dxa"/>
            <w:vAlign w:val="center"/>
          </w:tcPr>
          <w:p w14:paraId="3A83E310"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0,2</w:t>
            </w:r>
          </w:p>
        </w:tc>
        <w:tc>
          <w:tcPr>
            <w:tcW w:w="1701" w:type="dxa"/>
            <w:vAlign w:val="center"/>
          </w:tcPr>
          <w:p w14:paraId="70AAAFC1"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0,7</w:t>
            </w:r>
          </w:p>
        </w:tc>
        <w:tc>
          <w:tcPr>
            <w:tcW w:w="1701" w:type="dxa"/>
            <w:vAlign w:val="center"/>
          </w:tcPr>
          <w:p w14:paraId="5F25823C"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27</w:t>
            </w:r>
          </w:p>
        </w:tc>
        <w:tc>
          <w:tcPr>
            <w:tcW w:w="1842" w:type="dxa"/>
            <w:vAlign w:val="center"/>
          </w:tcPr>
          <w:p w14:paraId="3D023334"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22</w:t>
            </w:r>
          </w:p>
        </w:tc>
      </w:tr>
      <w:tr w:rsidR="001503D2" w:rsidRPr="001503D2" w14:paraId="467B8A67" w14:textId="77777777" w:rsidTr="001503D2">
        <w:tc>
          <w:tcPr>
            <w:tcW w:w="2802" w:type="dxa"/>
            <w:vAlign w:val="center"/>
          </w:tcPr>
          <w:p w14:paraId="16500BE0" w14:textId="77777777" w:rsidR="004C1AD8" w:rsidRPr="001503D2" w:rsidRDefault="004C1AD8" w:rsidP="001503D2">
            <w:pPr>
              <w:spacing w:before="20" w:after="40" w:line="240" w:lineRule="auto"/>
              <w:ind w:firstLine="0"/>
              <w:rPr>
                <w:rFonts w:cs="Arial"/>
                <w:sz w:val="22"/>
              </w:rPr>
            </w:pPr>
            <w:r w:rsidRPr="001503D2">
              <w:rPr>
                <w:rFonts w:cs="Arial"/>
                <w:sz w:val="22"/>
              </w:rPr>
              <w:t>Трихлорбензол</w:t>
            </w:r>
          </w:p>
        </w:tc>
        <w:tc>
          <w:tcPr>
            <w:tcW w:w="1701" w:type="dxa"/>
            <w:vAlign w:val="center"/>
          </w:tcPr>
          <w:p w14:paraId="17E446A0"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1,6</w:t>
            </w:r>
          </w:p>
        </w:tc>
        <w:tc>
          <w:tcPr>
            <w:tcW w:w="1701" w:type="dxa"/>
            <w:vAlign w:val="center"/>
          </w:tcPr>
          <w:p w14:paraId="2B762F1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0,6</w:t>
            </w:r>
          </w:p>
        </w:tc>
        <w:tc>
          <w:tcPr>
            <w:tcW w:w="1701" w:type="dxa"/>
            <w:vAlign w:val="center"/>
          </w:tcPr>
          <w:p w14:paraId="6FF912FD"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w:t>
            </w:r>
          </w:p>
        </w:tc>
        <w:tc>
          <w:tcPr>
            <w:tcW w:w="1842" w:type="dxa"/>
            <w:vAlign w:val="center"/>
          </w:tcPr>
          <w:p w14:paraId="415A765C"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27</w:t>
            </w:r>
          </w:p>
        </w:tc>
      </w:tr>
      <w:tr w:rsidR="001503D2" w:rsidRPr="001503D2" w14:paraId="1A9E8A81" w14:textId="77777777" w:rsidTr="001503D2">
        <w:tc>
          <w:tcPr>
            <w:tcW w:w="2802" w:type="dxa"/>
            <w:vAlign w:val="center"/>
          </w:tcPr>
          <w:p w14:paraId="0C79693D" w14:textId="77777777" w:rsidR="004C1AD8" w:rsidRPr="001503D2" w:rsidRDefault="004C1AD8" w:rsidP="001503D2">
            <w:pPr>
              <w:spacing w:before="20" w:after="40" w:line="240" w:lineRule="auto"/>
              <w:ind w:firstLine="0"/>
              <w:rPr>
                <w:rFonts w:cs="Arial"/>
                <w:sz w:val="22"/>
              </w:rPr>
            </w:pPr>
            <w:r w:rsidRPr="001503D2">
              <w:rPr>
                <w:rFonts w:cs="Arial"/>
                <w:sz w:val="22"/>
              </w:rPr>
              <w:t>Тетрахлорбензол</w:t>
            </w:r>
          </w:p>
        </w:tc>
        <w:tc>
          <w:tcPr>
            <w:tcW w:w="1701" w:type="dxa"/>
            <w:vAlign w:val="center"/>
          </w:tcPr>
          <w:p w14:paraId="28C6F824"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0,7</w:t>
            </w:r>
          </w:p>
        </w:tc>
        <w:tc>
          <w:tcPr>
            <w:tcW w:w="1701" w:type="dxa"/>
            <w:vAlign w:val="center"/>
          </w:tcPr>
          <w:p w14:paraId="742A52A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0,8</w:t>
            </w:r>
          </w:p>
        </w:tc>
        <w:tc>
          <w:tcPr>
            <w:tcW w:w="1701" w:type="dxa"/>
            <w:vAlign w:val="center"/>
          </w:tcPr>
          <w:p w14:paraId="16B16E6B"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13</w:t>
            </w:r>
          </w:p>
        </w:tc>
        <w:tc>
          <w:tcPr>
            <w:tcW w:w="1842" w:type="dxa"/>
            <w:vAlign w:val="center"/>
          </w:tcPr>
          <w:p w14:paraId="2FE5B6B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r>
      <w:tr w:rsidR="001503D2" w:rsidRPr="001503D2" w14:paraId="18DE7340" w14:textId="77777777" w:rsidTr="001503D2">
        <w:tc>
          <w:tcPr>
            <w:tcW w:w="2802" w:type="dxa"/>
            <w:vAlign w:val="center"/>
          </w:tcPr>
          <w:p w14:paraId="4F344769" w14:textId="77777777" w:rsidR="004C1AD8" w:rsidRPr="001503D2" w:rsidRDefault="004C1AD8" w:rsidP="001503D2">
            <w:pPr>
              <w:spacing w:before="20" w:after="40" w:line="240" w:lineRule="auto"/>
              <w:ind w:firstLine="0"/>
              <w:rPr>
                <w:rFonts w:cs="Arial"/>
                <w:sz w:val="22"/>
              </w:rPr>
            </w:pPr>
            <w:r w:rsidRPr="001503D2">
              <w:rPr>
                <w:rFonts w:cs="Arial"/>
                <w:sz w:val="22"/>
              </w:rPr>
              <w:t>Пентахлорбензол</w:t>
            </w:r>
          </w:p>
        </w:tc>
        <w:tc>
          <w:tcPr>
            <w:tcW w:w="1701" w:type="dxa"/>
            <w:vAlign w:val="center"/>
          </w:tcPr>
          <w:p w14:paraId="23A46B1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0,3</w:t>
            </w:r>
          </w:p>
        </w:tc>
        <w:tc>
          <w:tcPr>
            <w:tcW w:w="1701" w:type="dxa"/>
            <w:vAlign w:val="center"/>
          </w:tcPr>
          <w:p w14:paraId="75AD83C2"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w:t>
            </w:r>
          </w:p>
        </w:tc>
        <w:tc>
          <w:tcPr>
            <w:tcW w:w="1701" w:type="dxa"/>
            <w:vAlign w:val="center"/>
          </w:tcPr>
          <w:p w14:paraId="1CA495F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12</w:t>
            </w:r>
          </w:p>
        </w:tc>
        <w:tc>
          <w:tcPr>
            <w:tcW w:w="1842" w:type="dxa"/>
            <w:vAlign w:val="center"/>
          </w:tcPr>
          <w:p w14:paraId="711A4BE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10</w:t>
            </w:r>
          </w:p>
        </w:tc>
      </w:tr>
      <w:tr w:rsidR="001503D2" w:rsidRPr="001503D2" w14:paraId="799EBBD6" w14:textId="77777777" w:rsidTr="001503D2">
        <w:tc>
          <w:tcPr>
            <w:tcW w:w="2802" w:type="dxa"/>
            <w:vAlign w:val="center"/>
          </w:tcPr>
          <w:p w14:paraId="28F816D3" w14:textId="77777777" w:rsidR="004C1AD8" w:rsidRPr="001503D2" w:rsidRDefault="004C1AD8" w:rsidP="001503D2">
            <w:pPr>
              <w:spacing w:before="20" w:after="40" w:line="240" w:lineRule="auto"/>
              <w:ind w:firstLine="0"/>
              <w:rPr>
                <w:rFonts w:cs="Arial"/>
                <w:sz w:val="22"/>
              </w:rPr>
            </w:pPr>
            <w:r w:rsidRPr="001503D2">
              <w:rPr>
                <w:rFonts w:cs="Arial"/>
                <w:sz w:val="22"/>
              </w:rPr>
              <w:t>Гексахлорбензол</w:t>
            </w:r>
          </w:p>
        </w:tc>
        <w:tc>
          <w:tcPr>
            <w:tcW w:w="1701" w:type="dxa"/>
            <w:vAlign w:val="center"/>
          </w:tcPr>
          <w:p w14:paraId="50905573"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0,4</w:t>
            </w:r>
          </w:p>
        </w:tc>
        <w:tc>
          <w:tcPr>
            <w:tcW w:w="1701" w:type="dxa"/>
            <w:vAlign w:val="center"/>
          </w:tcPr>
          <w:p w14:paraId="4C2AEA7A"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0,5</w:t>
            </w:r>
          </w:p>
        </w:tc>
        <w:tc>
          <w:tcPr>
            <w:tcW w:w="1701" w:type="dxa"/>
            <w:vAlign w:val="center"/>
          </w:tcPr>
          <w:p w14:paraId="25723206"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11</w:t>
            </w:r>
          </w:p>
        </w:tc>
        <w:tc>
          <w:tcPr>
            <w:tcW w:w="1842" w:type="dxa"/>
            <w:vAlign w:val="center"/>
          </w:tcPr>
          <w:p w14:paraId="28F5D2A5" w14:textId="77777777" w:rsidR="004C1AD8" w:rsidRPr="001503D2" w:rsidRDefault="004C1AD8" w:rsidP="001503D2">
            <w:pPr>
              <w:spacing w:before="20" w:after="40" w:line="240" w:lineRule="auto"/>
              <w:ind w:firstLine="0"/>
              <w:jc w:val="center"/>
              <w:rPr>
                <w:rFonts w:cs="Arial"/>
                <w:sz w:val="22"/>
                <w:lang w:val="en-US"/>
              </w:rPr>
            </w:pPr>
            <w:r w:rsidRPr="001503D2">
              <w:rPr>
                <w:rFonts w:cs="Arial"/>
                <w:sz w:val="22"/>
                <w:lang w:val="en-US"/>
              </w:rPr>
              <w:t>7</w:t>
            </w:r>
          </w:p>
        </w:tc>
      </w:tr>
    </w:tbl>
    <w:p w14:paraId="5998EDE9" w14:textId="77777777" w:rsidR="00225BD3" w:rsidRDefault="00225BD3" w:rsidP="00BB3BCA">
      <w:pPr>
        <w:ind w:firstLine="0"/>
        <w:rPr>
          <w:rFonts w:cs="Arial"/>
          <w:spacing w:val="40"/>
          <w:sz w:val="22"/>
        </w:rPr>
      </w:pPr>
    </w:p>
    <w:p w14:paraId="5AEBF682" w14:textId="77777777" w:rsidR="001503D2" w:rsidRDefault="001503D2" w:rsidP="00BB3BCA">
      <w:pPr>
        <w:ind w:firstLine="0"/>
        <w:rPr>
          <w:rFonts w:cs="Arial"/>
          <w:spacing w:val="40"/>
          <w:sz w:val="22"/>
        </w:rPr>
        <w:sectPr w:rsidR="001503D2" w:rsidSect="003A3012">
          <w:pgSz w:w="11909" w:h="16834" w:code="9"/>
          <w:pgMar w:top="1134" w:right="1418" w:bottom="1134" w:left="851" w:header="1134" w:footer="1134" w:gutter="0"/>
          <w:cols w:space="720"/>
          <w:docGrid w:linePitch="381"/>
        </w:sectPr>
      </w:pPr>
    </w:p>
    <w:p w14:paraId="295CC487" w14:textId="77777777" w:rsidR="008D2BBA" w:rsidRPr="00BB3BCA" w:rsidRDefault="008D2BBA" w:rsidP="00BB3BCA">
      <w:pPr>
        <w:ind w:firstLine="0"/>
        <w:rPr>
          <w:rFonts w:cs="Arial"/>
          <w:sz w:val="22"/>
        </w:rPr>
      </w:pPr>
      <w:r w:rsidRPr="00BB3BCA">
        <w:rPr>
          <w:rFonts w:cs="Arial"/>
          <w:spacing w:val="40"/>
          <w:sz w:val="22"/>
        </w:rPr>
        <w:lastRenderedPageBreak/>
        <w:t>Таблица</w:t>
      </w:r>
      <w:r w:rsidRPr="00BB3BCA">
        <w:rPr>
          <w:rFonts w:cs="Arial"/>
          <w:sz w:val="22"/>
        </w:rPr>
        <w:t xml:space="preserve"> С.2 - Результаты межлабораторного эксперимента, проведенного в Голландии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760"/>
        <w:gridCol w:w="610"/>
        <w:gridCol w:w="760"/>
        <w:gridCol w:w="610"/>
        <w:gridCol w:w="760"/>
        <w:gridCol w:w="951"/>
        <w:gridCol w:w="811"/>
        <w:gridCol w:w="551"/>
        <w:gridCol w:w="760"/>
        <w:gridCol w:w="951"/>
      </w:tblGrid>
      <w:tr w:rsidR="004C1AD8" w:rsidRPr="001503D2" w14:paraId="745A022D" w14:textId="77777777" w:rsidTr="00FA4434">
        <w:trPr>
          <w:cantSplit/>
        </w:trPr>
        <w:tc>
          <w:tcPr>
            <w:tcW w:w="1900" w:type="dxa"/>
            <w:vMerge w:val="restart"/>
          </w:tcPr>
          <w:p w14:paraId="66EC26B6" w14:textId="77777777" w:rsidR="004C1AD8" w:rsidRPr="001503D2" w:rsidRDefault="004C1AD8" w:rsidP="00FA4434">
            <w:pPr>
              <w:spacing w:before="40" w:after="40" w:line="240" w:lineRule="auto"/>
              <w:ind w:firstLine="0"/>
              <w:jc w:val="center"/>
              <w:rPr>
                <w:rFonts w:cs="Arial"/>
                <w:sz w:val="22"/>
              </w:rPr>
            </w:pPr>
            <w:r w:rsidRPr="001503D2">
              <w:rPr>
                <w:rFonts w:cs="Arial"/>
                <w:sz w:val="22"/>
              </w:rPr>
              <w:t>Соединение</w:t>
            </w:r>
          </w:p>
        </w:tc>
        <w:tc>
          <w:tcPr>
            <w:tcW w:w="7848" w:type="dxa"/>
            <w:gridSpan w:val="10"/>
          </w:tcPr>
          <w:p w14:paraId="0C9612C0" w14:textId="77777777" w:rsidR="004C1AD8" w:rsidRPr="001503D2" w:rsidRDefault="004C1AD8" w:rsidP="00FA4434">
            <w:pPr>
              <w:spacing w:before="40" w:after="40" w:line="240" w:lineRule="auto"/>
              <w:ind w:firstLine="0"/>
              <w:jc w:val="center"/>
              <w:rPr>
                <w:rFonts w:cs="Arial"/>
                <w:sz w:val="22"/>
              </w:rPr>
            </w:pPr>
            <w:r w:rsidRPr="001503D2">
              <w:rPr>
                <w:rFonts w:cs="Arial"/>
                <w:sz w:val="22"/>
              </w:rPr>
              <w:t>Вид пробы</w:t>
            </w:r>
          </w:p>
        </w:tc>
      </w:tr>
      <w:tr w:rsidR="004C1AD8" w:rsidRPr="001503D2" w14:paraId="05F38927" w14:textId="77777777" w:rsidTr="00FA4434">
        <w:trPr>
          <w:cantSplit/>
        </w:trPr>
        <w:tc>
          <w:tcPr>
            <w:tcW w:w="1900" w:type="dxa"/>
            <w:vMerge/>
            <w:tcBorders>
              <w:bottom w:val="double" w:sz="4" w:space="0" w:color="auto"/>
            </w:tcBorders>
          </w:tcPr>
          <w:p w14:paraId="3C125B8E" w14:textId="77777777" w:rsidR="004C1AD8" w:rsidRPr="001503D2" w:rsidRDefault="004C1AD8" w:rsidP="00FA4434">
            <w:pPr>
              <w:spacing w:before="40" w:after="40" w:line="240" w:lineRule="auto"/>
              <w:ind w:firstLine="0"/>
              <w:jc w:val="center"/>
              <w:rPr>
                <w:rFonts w:cs="Arial"/>
                <w:sz w:val="22"/>
                <w:lang w:val="en-US"/>
              </w:rPr>
            </w:pPr>
          </w:p>
        </w:tc>
        <w:tc>
          <w:tcPr>
            <w:tcW w:w="1502" w:type="dxa"/>
            <w:gridSpan w:val="2"/>
          </w:tcPr>
          <w:p w14:paraId="274F1CF2"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rPr>
              <w:t>Глина</w:t>
            </w:r>
          </w:p>
          <w:p w14:paraId="211638E5"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lang w:val="en-US"/>
              </w:rPr>
              <w:t>SC101</w:t>
            </w:r>
          </w:p>
        </w:tc>
        <w:tc>
          <w:tcPr>
            <w:tcW w:w="1503" w:type="dxa"/>
            <w:gridSpan w:val="2"/>
          </w:tcPr>
          <w:p w14:paraId="6C917FE2" w14:textId="77777777" w:rsidR="004C1AD8" w:rsidRPr="001503D2" w:rsidRDefault="004C1AD8" w:rsidP="00FA4434">
            <w:pPr>
              <w:spacing w:before="40" w:after="40" w:line="240" w:lineRule="auto"/>
              <w:ind w:firstLine="0"/>
              <w:jc w:val="center"/>
              <w:rPr>
                <w:rFonts w:cs="Arial"/>
                <w:sz w:val="22"/>
              </w:rPr>
            </w:pPr>
            <w:r w:rsidRPr="001503D2">
              <w:rPr>
                <w:rFonts w:cs="Arial"/>
                <w:sz w:val="22"/>
              </w:rPr>
              <w:t>Торф</w:t>
            </w:r>
          </w:p>
          <w:p w14:paraId="24E3E103"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lang w:val="en-US"/>
              </w:rPr>
              <w:t>SP111</w:t>
            </w:r>
          </w:p>
        </w:tc>
        <w:tc>
          <w:tcPr>
            <w:tcW w:w="1660" w:type="dxa"/>
            <w:gridSpan w:val="2"/>
          </w:tcPr>
          <w:p w14:paraId="553BF6BF"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rPr>
              <w:t>Песок</w:t>
            </w:r>
          </w:p>
          <w:p w14:paraId="7875E23D"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lang w:val="en-US"/>
              </w:rPr>
              <w:t>SS155</w:t>
            </w:r>
          </w:p>
        </w:tc>
        <w:tc>
          <w:tcPr>
            <w:tcW w:w="1521" w:type="dxa"/>
            <w:gridSpan w:val="2"/>
          </w:tcPr>
          <w:p w14:paraId="5D752ABB" w14:textId="77777777" w:rsidR="004C1AD8" w:rsidRPr="001503D2" w:rsidRDefault="004C1AD8" w:rsidP="00FA4434">
            <w:pPr>
              <w:spacing w:before="40" w:after="40" w:line="240" w:lineRule="auto"/>
              <w:ind w:firstLine="0"/>
              <w:jc w:val="center"/>
              <w:rPr>
                <w:rFonts w:cs="Arial"/>
                <w:sz w:val="22"/>
              </w:rPr>
            </w:pPr>
            <w:r w:rsidRPr="001503D2">
              <w:rPr>
                <w:rFonts w:cs="Arial"/>
                <w:sz w:val="22"/>
              </w:rPr>
              <w:t>Донные отложения</w:t>
            </w:r>
          </w:p>
          <w:p w14:paraId="72F5296A"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lang w:val="en-US"/>
              </w:rPr>
              <w:t>WC</w:t>
            </w:r>
            <w:r w:rsidRPr="001503D2">
              <w:rPr>
                <w:rFonts w:cs="Arial"/>
                <w:sz w:val="22"/>
              </w:rPr>
              <w:t xml:space="preserve"> </w:t>
            </w:r>
            <w:r w:rsidRPr="001503D2">
              <w:rPr>
                <w:rFonts w:cs="Arial"/>
                <w:sz w:val="22"/>
                <w:lang w:val="en-US"/>
              </w:rPr>
              <w:t>102</w:t>
            </w:r>
          </w:p>
        </w:tc>
        <w:tc>
          <w:tcPr>
            <w:tcW w:w="1662" w:type="dxa"/>
            <w:gridSpan w:val="2"/>
          </w:tcPr>
          <w:p w14:paraId="4242AD69" w14:textId="77777777" w:rsidR="004C1AD8" w:rsidRPr="001503D2" w:rsidRDefault="004C1AD8" w:rsidP="00FA4434">
            <w:pPr>
              <w:spacing w:before="40" w:after="40" w:line="240" w:lineRule="auto"/>
              <w:ind w:firstLine="0"/>
              <w:jc w:val="center"/>
              <w:rPr>
                <w:rFonts w:cs="Arial"/>
                <w:sz w:val="22"/>
              </w:rPr>
            </w:pPr>
            <w:r w:rsidRPr="001503D2">
              <w:rPr>
                <w:rFonts w:cs="Arial"/>
                <w:sz w:val="22"/>
              </w:rPr>
              <w:t>Донные отложения</w:t>
            </w:r>
          </w:p>
          <w:p w14:paraId="1303702F" w14:textId="77777777" w:rsidR="004C1AD8" w:rsidRPr="001503D2" w:rsidRDefault="004C1AD8" w:rsidP="00FA4434">
            <w:pPr>
              <w:spacing w:before="40" w:after="40" w:line="240" w:lineRule="auto"/>
              <w:ind w:firstLine="0"/>
              <w:jc w:val="center"/>
              <w:rPr>
                <w:rFonts w:cs="Arial"/>
                <w:sz w:val="22"/>
                <w:lang w:val="en-US"/>
              </w:rPr>
            </w:pPr>
            <w:r w:rsidRPr="001503D2">
              <w:rPr>
                <w:rFonts w:cs="Arial"/>
                <w:sz w:val="22"/>
                <w:lang w:val="en-US"/>
              </w:rPr>
              <w:t>WC</w:t>
            </w:r>
            <w:r w:rsidRPr="001503D2">
              <w:rPr>
                <w:rFonts w:cs="Arial"/>
                <w:sz w:val="22"/>
              </w:rPr>
              <w:t xml:space="preserve"> </w:t>
            </w:r>
            <w:r w:rsidRPr="001503D2">
              <w:rPr>
                <w:rFonts w:cs="Arial"/>
                <w:sz w:val="22"/>
                <w:lang w:val="en-US"/>
              </w:rPr>
              <w:t>106</w:t>
            </w:r>
          </w:p>
        </w:tc>
      </w:tr>
      <w:tr w:rsidR="004C1AD8" w:rsidRPr="001503D2" w14:paraId="4FC21CE3" w14:textId="77777777" w:rsidTr="001F338D">
        <w:tc>
          <w:tcPr>
            <w:tcW w:w="1900" w:type="dxa"/>
            <w:tcBorders>
              <w:top w:val="double" w:sz="4" w:space="0" w:color="auto"/>
            </w:tcBorders>
            <w:vAlign w:val="center"/>
          </w:tcPr>
          <w:p w14:paraId="6AE15AFB" w14:textId="77777777" w:rsidR="004C1AD8" w:rsidRPr="001503D2" w:rsidRDefault="004C1AD8" w:rsidP="001503D2">
            <w:pPr>
              <w:spacing w:before="40" w:after="40" w:line="240" w:lineRule="auto"/>
              <w:ind w:firstLine="0"/>
              <w:rPr>
                <w:rFonts w:cs="Arial"/>
                <w:sz w:val="22"/>
              </w:rPr>
            </w:pPr>
            <w:r w:rsidRPr="001503D2">
              <w:rPr>
                <w:rFonts w:cs="Arial"/>
                <w:sz w:val="22"/>
              </w:rPr>
              <w:t>ПХБ</w:t>
            </w:r>
          </w:p>
        </w:tc>
        <w:tc>
          <w:tcPr>
            <w:tcW w:w="786" w:type="dxa"/>
            <w:tcBorders>
              <w:top w:val="double" w:sz="4" w:space="0" w:color="auto"/>
            </w:tcBorders>
            <w:vAlign w:val="center"/>
          </w:tcPr>
          <w:p w14:paraId="626C49C4" w14:textId="77777777" w:rsidR="004C1AD8" w:rsidRPr="001503D2" w:rsidRDefault="004C1AD8" w:rsidP="001503D2">
            <w:pPr>
              <w:spacing w:before="40" w:after="40" w:line="240" w:lineRule="auto"/>
              <w:ind w:firstLine="0"/>
              <w:jc w:val="center"/>
              <w:rPr>
                <w:rFonts w:cs="Arial"/>
                <w:sz w:val="22"/>
                <w:vertAlign w:val="superscript"/>
              </w:rPr>
            </w:pPr>
            <w:r w:rsidRPr="001503D2">
              <w:rPr>
                <w:rFonts w:cs="Arial"/>
                <w:sz w:val="22"/>
              </w:rPr>
              <w:t>СКО</w:t>
            </w:r>
            <w:r w:rsidRPr="001503D2">
              <w:rPr>
                <w:rFonts w:cs="Arial"/>
                <w:sz w:val="22"/>
                <w:vertAlign w:val="superscript"/>
              </w:rPr>
              <w:t>а</w:t>
            </w:r>
          </w:p>
        </w:tc>
        <w:tc>
          <w:tcPr>
            <w:tcW w:w="716" w:type="dxa"/>
            <w:tcBorders>
              <w:top w:val="double" w:sz="4" w:space="0" w:color="auto"/>
            </w:tcBorders>
            <w:vAlign w:val="center"/>
          </w:tcPr>
          <w:p w14:paraId="6F56C455" w14:textId="77777777" w:rsidR="004C1AD8" w:rsidRPr="001503D2" w:rsidRDefault="004C1AD8" w:rsidP="001503D2">
            <w:pPr>
              <w:spacing w:before="40" w:after="40" w:line="240" w:lineRule="auto"/>
              <w:ind w:firstLine="0"/>
              <w:jc w:val="center"/>
              <w:rPr>
                <w:rFonts w:cs="Arial"/>
                <w:i/>
                <w:sz w:val="22"/>
                <w:vertAlign w:val="superscript"/>
              </w:rPr>
            </w:pPr>
            <w:r w:rsidRPr="001503D2">
              <w:rPr>
                <w:rFonts w:cs="Arial"/>
                <w:i/>
                <w:sz w:val="22"/>
                <w:lang w:val="en-US"/>
              </w:rPr>
              <w:t>w</w:t>
            </w:r>
            <w:r w:rsidRPr="001503D2">
              <w:rPr>
                <w:rFonts w:cs="Arial"/>
                <w:sz w:val="22"/>
                <w:vertAlign w:val="superscript"/>
              </w:rPr>
              <w:t>б</w:t>
            </w:r>
          </w:p>
        </w:tc>
        <w:tc>
          <w:tcPr>
            <w:tcW w:w="787" w:type="dxa"/>
            <w:tcBorders>
              <w:top w:val="double" w:sz="4" w:space="0" w:color="auto"/>
            </w:tcBorders>
            <w:vAlign w:val="center"/>
          </w:tcPr>
          <w:p w14:paraId="6EB6F2CD" w14:textId="77777777" w:rsidR="004C1AD8" w:rsidRPr="001503D2" w:rsidRDefault="004C1AD8" w:rsidP="001503D2">
            <w:pPr>
              <w:spacing w:before="40" w:after="40" w:line="240" w:lineRule="auto"/>
              <w:ind w:firstLine="0"/>
              <w:jc w:val="center"/>
              <w:rPr>
                <w:rFonts w:cs="Arial"/>
                <w:sz w:val="22"/>
                <w:vertAlign w:val="superscript"/>
              </w:rPr>
            </w:pPr>
            <w:r w:rsidRPr="001503D2">
              <w:rPr>
                <w:rFonts w:cs="Arial"/>
                <w:sz w:val="22"/>
              </w:rPr>
              <w:t>СКО</w:t>
            </w:r>
            <w:r w:rsidRPr="001503D2">
              <w:rPr>
                <w:rFonts w:cs="Arial"/>
                <w:sz w:val="22"/>
                <w:vertAlign w:val="superscript"/>
              </w:rPr>
              <w:t>а</w:t>
            </w:r>
          </w:p>
        </w:tc>
        <w:tc>
          <w:tcPr>
            <w:tcW w:w="716" w:type="dxa"/>
            <w:tcBorders>
              <w:top w:val="double" w:sz="4" w:space="0" w:color="auto"/>
            </w:tcBorders>
            <w:vAlign w:val="center"/>
          </w:tcPr>
          <w:p w14:paraId="7B8DA179" w14:textId="77777777" w:rsidR="004C1AD8" w:rsidRPr="001503D2" w:rsidRDefault="004C1AD8" w:rsidP="001503D2">
            <w:pPr>
              <w:spacing w:before="40" w:after="40" w:line="240" w:lineRule="auto"/>
              <w:ind w:firstLine="0"/>
              <w:jc w:val="center"/>
              <w:rPr>
                <w:rFonts w:cs="Arial"/>
                <w:i/>
                <w:sz w:val="22"/>
                <w:vertAlign w:val="superscript"/>
              </w:rPr>
            </w:pPr>
            <w:r w:rsidRPr="001503D2">
              <w:rPr>
                <w:rFonts w:cs="Arial"/>
                <w:i/>
                <w:sz w:val="22"/>
                <w:lang w:val="en-US"/>
              </w:rPr>
              <w:t>w</w:t>
            </w:r>
            <w:r w:rsidRPr="001503D2">
              <w:rPr>
                <w:rFonts w:cs="Arial"/>
                <w:sz w:val="22"/>
                <w:vertAlign w:val="superscript"/>
              </w:rPr>
              <w:t>б</w:t>
            </w:r>
          </w:p>
        </w:tc>
        <w:tc>
          <w:tcPr>
            <w:tcW w:w="788" w:type="dxa"/>
            <w:tcBorders>
              <w:top w:val="double" w:sz="4" w:space="0" w:color="auto"/>
            </w:tcBorders>
            <w:vAlign w:val="center"/>
          </w:tcPr>
          <w:p w14:paraId="03789AAB" w14:textId="77777777" w:rsidR="004C1AD8" w:rsidRPr="001503D2" w:rsidRDefault="004C1AD8" w:rsidP="001503D2">
            <w:pPr>
              <w:spacing w:before="40" w:after="40" w:line="240" w:lineRule="auto"/>
              <w:ind w:firstLine="0"/>
              <w:jc w:val="center"/>
              <w:rPr>
                <w:rFonts w:cs="Arial"/>
                <w:sz w:val="22"/>
                <w:vertAlign w:val="superscript"/>
              </w:rPr>
            </w:pPr>
            <w:r w:rsidRPr="001503D2">
              <w:rPr>
                <w:rFonts w:cs="Arial"/>
                <w:sz w:val="22"/>
              </w:rPr>
              <w:t>СКО</w:t>
            </w:r>
            <w:r w:rsidRPr="001503D2">
              <w:rPr>
                <w:rFonts w:cs="Arial"/>
                <w:sz w:val="22"/>
                <w:vertAlign w:val="superscript"/>
              </w:rPr>
              <w:t>а</w:t>
            </w:r>
          </w:p>
        </w:tc>
        <w:tc>
          <w:tcPr>
            <w:tcW w:w="872" w:type="dxa"/>
            <w:tcBorders>
              <w:top w:val="double" w:sz="4" w:space="0" w:color="auto"/>
            </w:tcBorders>
            <w:vAlign w:val="center"/>
          </w:tcPr>
          <w:p w14:paraId="44D24167" w14:textId="77777777" w:rsidR="004C1AD8" w:rsidRPr="001503D2" w:rsidRDefault="004C1AD8" w:rsidP="001503D2">
            <w:pPr>
              <w:spacing w:before="40" w:after="40" w:line="240" w:lineRule="auto"/>
              <w:ind w:firstLine="0"/>
              <w:jc w:val="center"/>
              <w:rPr>
                <w:rFonts w:cs="Arial"/>
                <w:i/>
                <w:sz w:val="22"/>
                <w:vertAlign w:val="superscript"/>
              </w:rPr>
            </w:pPr>
            <w:r w:rsidRPr="001503D2">
              <w:rPr>
                <w:rFonts w:cs="Arial"/>
                <w:i/>
                <w:sz w:val="22"/>
                <w:lang w:val="en-US"/>
              </w:rPr>
              <w:t>w</w:t>
            </w:r>
            <w:r w:rsidRPr="001503D2">
              <w:rPr>
                <w:rFonts w:cs="Arial"/>
                <w:sz w:val="22"/>
                <w:vertAlign w:val="superscript"/>
              </w:rPr>
              <w:t>б</w:t>
            </w:r>
          </w:p>
        </w:tc>
        <w:tc>
          <w:tcPr>
            <w:tcW w:w="811" w:type="dxa"/>
            <w:tcBorders>
              <w:top w:val="double" w:sz="4" w:space="0" w:color="auto"/>
            </w:tcBorders>
            <w:vAlign w:val="center"/>
          </w:tcPr>
          <w:p w14:paraId="5123D77F" w14:textId="77777777" w:rsidR="004C1AD8" w:rsidRPr="001503D2" w:rsidRDefault="004C1AD8" w:rsidP="001503D2">
            <w:pPr>
              <w:spacing w:before="40" w:after="40" w:line="240" w:lineRule="auto"/>
              <w:ind w:firstLine="0"/>
              <w:jc w:val="center"/>
              <w:rPr>
                <w:rFonts w:cs="Arial"/>
                <w:sz w:val="22"/>
                <w:vertAlign w:val="superscript"/>
              </w:rPr>
            </w:pPr>
            <w:r w:rsidRPr="001503D2">
              <w:rPr>
                <w:rFonts w:cs="Arial"/>
                <w:sz w:val="22"/>
              </w:rPr>
              <w:t>СКО</w:t>
            </w:r>
            <w:r w:rsidRPr="001503D2">
              <w:rPr>
                <w:rFonts w:cs="Arial"/>
                <w:sz w:val="22"/>
                <w:vertAlign w:val="superscript"/>
              </w:rPr>
              <w:t>а</w:t>
            </w:r>
          </w:p>
        </w:tc>
        <w:tc>
          <w:tcPr>
            <w:tcW w:w="710" w:type="dxa"/>
            <w:tcBorders>
              <w:top w:val="double" w:sz="4" w:space="0" w:color="auto"/>
            </w:tcBorders>
            <w:vAlign w:val="center"/>
          </w:tcPr>
          <w:p w14:paraId="670EFD20" w14:textId="77777777" w:rsidR="004C1AD8" w:rsidRPr="001503D2" w:rsidRDefault="004C1AD8" w:rsidP="001503D2">
            <w:pPr>
              <w:spacing w:before="40" w:after="40" w:line="240" w:lineRule="auto"/>
              <w:ind w:firstLine="0"/>
              <w:jc w:val="center"/>
              <w:rPr>
                <w:rFonts w:cs="Arial"/>
                <w:i/>
                <w:sz w:val="22"/>
                <w:vertAlign w:val="superscript"/>
              </w:rPr>
            </w:pPr>
            <w:r w:rsidRPr="001503D2">
              <w:rPr>
                <w:rFonts w:cs="Arial"/>
                <w:i/>
                <w:sz w:val="22"/>
                <w:lang w:val="en-US"/>
              </w:rPr>
              <w:t>w</w:t>
            </w:r>
            <w:r w:rsidRPr="001503D2">
              <w:rPr>
                <w:rFonts w:cs="Arial"/>
                <w:sz w:val="22"/>
                <w:vertAlign w:val="superscript"/>
              </w:rPr>
              <w:t>б</w:t>
            </w:r>
          </w:p>
        </w:tc>
        <w:tc>
          <w:tcPr>
            <w:tcW w:w="790" w:type="dxa"/>
            <w:tcBorders>
              <w:top w:val="double" w:sz="4" w:space="0" w:color="auto"/>
            </w:tcBorders>
            <w:vAlign w:val="center"/>
          </w:tcPr>
          <w:p w14:paraId="4511943C" w14:textId="77777777" w:rsidR="004C1AD8" w:rsidRPr="001503D2" w:rsidRDefault="004C1AD8" w:rsidP="001503D2">
            <w:pPr>
              <w:spacing w:before="40" w:after="40" w:line="240" w:lineRule="auto"/>
              <w:ind w:firstLine="0"/>
              <w:jc w:val="center"/>
              <w:rPr>
                <w:rFonts w:cs="Arial"/>
                <w:sz w:val="22"/>
                <w:vertAlign w:val="superscript"/>
              </w:rPr>
            </w:pPr>
            <w:r w:rsidRPr="001503D2">
              <w:rPr>
                <w:rFonts w:cs="Arial"/>
                <w:sz w:val="22"/>
              </w:rPr>
              <w:t>СКО</w:t>
            </w:r>
            <w:r w:rsidRPr="001503D2">
              <w:rPr>
                <w:rFonts w:cs="Arial"/>
                <w:sz w:val="22"/>
                <w:vertAlign w:val="superscript"/>
              </w:rPr>
              <w:t>а</w:t>
            </w:r>
          </w:p>
        </w:tc>
        <w:tc>
          <w:tcPr>
            <w:tcW w:w="872" w:type="dxa"/>
            <w:tcBorders>
              <w:top w:val="double" w:sz="4" w:space="0" w:color="auto"/>
            </w:tcBorders>
            <w:vAlign w:val="center"/>
          </w:tcPr>
          <w:p w14:paraId="4E7092F2" w14:textId="77777777" w:rsidR="004C1AD8" w:rsidRPr="001503D2" w:rsidRDefault="004C1AD8" w:rsidP="001503D2">
            <w:pPr>
              <w:spacing w:before="40" w:after="40" w:line="240" w:lineRule="auto"/>
              <w:ind w:firstLine="0"/>
              <w:jc w:val="center"/>
              <w:rPr>
                <w:rFonts w:cs="Arial"/>
                <w:i/>
                <w:sz w:val="22"/>
                <w:vertAlign w:val="superscript"/>
              </w:rPr>
            </w:pPr>
            <w:r w:rsidRPr="001503D2">
              <w:rPr>
                <w:rFonts w:cs="Arial"/>
                <w:i/>
                <w:sz w:val="22"/>
                <w:lang w:val="en-US"/>
              </w:rPr>
              <w:t>w</w:t>
            </w:r>
            <w:r w:rsidRPr="001503D2">
              <w:rPr>
                <w:rFonts w:cs="Arial"/>
                <w:sz w:val="22"/>
                <w:vertAlign w:val="superscript"/>
              </w:rPr>
              <w:t>б</w:t>
            </w:r>
          </w:p>
        </w:tc>
      </w:tr>
      <w:tr w:rsidR="004C1AD8" w:rsidRPr="001503D2" w14:paraId="582FA0F7" w14:textId="77777777" w:rsidTr="00BB3BCA">
        <w:tc>
          <w:tcPr>
            <w:tcW w:w="1900" w:type="dxa"/>
            <w:vAlign w:val="center"/>
          </w:tcPr>
          <w:p w14:paraId="64DB1B89" w14:textId="77777777" w:rsidR="004C1AD8" w:rsidRPr="001503D2" w:rsidRDefault="004C1AD8" w:rsidP="001503D2">
            <w:pPr>
              <w:spacing w:before="40" w:after="40" w:line="240" w:lineRule="auto"/>
              <w:ind w:firstLine="0"/>
              <w:rPr>
                <w:rFonts w:cs="Arial"/>
                <w:sz w:val="22"/>
              </w:rPr>
            </w:pPr>
            <w:r w:rsidRPr="001503D2">
              <w:rPr>
                <w:rFonts w:cs="Arial"/>
                <w:sz w:val="22"/>
              </w:rPr>
              <w:t>ПХБ-28</w:t>
            </w:r>
          </w:p>
        </w:tc>
        <w:tc>
          <w:tcPr>
            <w:tcW w:w="786" w:type="dxa"/>
            <w:vAlign w:val="center"/>
          </w:tcPr>
          <w:p w14:paraId="44BC464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29</w:t>
            </w:r>
          </w:p>
        </w:tc>
        <w:tc>
          <w:tcPr>
            <w:tcW w:w="716" w:type="dxa"/>
            <w:vAlign w:val="center"/>
          </w:tcPr>
          <w:p w14:paraId="05E05CF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w:t>
            </w:r>
          </w:p>
        </w:tc>
        <w:tc>
          <w:tcPr>
            <w:tcW w:w="787" w:type="dxa"/>
            <w:vAlign w:val="center"/>
          </w:tcPr>
          <w:p w14:paraId="0B5B6DC3"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4D8E993F"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7299E3B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89</w:t>
            </w:r>
          </w:p>
        </w:tc>
        <w:tc>
          <w:tcPr>
            <w:tcW w:w="872" w:type="dxa"/>
            <w:vAlign w:val="center"/>
          </w:tcPr>
          <w:p w14:paraId="14C10D6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490</w:t>
            </w:r>
          </w:p>
        </w:tc>
        <w:tc>
          <w:tcPr>
            <w:tcW w:w="811" w:type="dxa"/>
            <w:vAlign w:val="center"/>
          </w:tcPr>
          <w:p w14:paraId="4D2B743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59</w:t>
            </w:r>
          </w:p>
        </w:tc>
        <w:tc>
          <w:tcPr>
            <w:tcW w:w="710" w:type="dxa"/>
            <w:vAlign w:val="center"/>
          </w:tcPr>
          <w:p w14:paraId="171564D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62</w:t>
            </w:r>
          </w:p>
        </w:tc>
        <w:tc>
          <w:tcPr>
            <w:tcW w:w="790" w:type="dxa"/>
            <w:vAlign w:val="center"/>
          </w:tcPr>
          <w:p w14:paraId="2ACACC0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130</w:t>
            </w:r>
          </w:p>
        </w:tc>
        <w:tc>
          <w:tcPr>
            <w:tcW w:w="872" w:type="dxa"/>
            <w:vAlign w:val="center"/>
          </w:tcPr>
          <w:p w14:paraId="4100D67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64</w:t>
            </w:r>
          </w:p>
        </w:tc>
      </w:tr>
      <w:tr w:rsidR="004C1AD8" w:rsidRPr="001503D2" w14:paraId="122F80E9" w14:textId="77777777" w:rsidTr="00BB3BCA">
        <w:tc>
          <w:tcPr>
            <w:tcW w:w="1900" w:type="dxa"/>
            <w:vAlign w:val="center"/>
          </w:tcPr>
          <w:p w14:paraId="363EFD7F" w14:textId="77777777" w:rsidR="004C1AD8" w:rsidRPr="001503D2" w:rsidRDefault="004C1AD8" w:rsidP="001503D2">
            <w:pPr>
              <w:spacing w:before="40" w:after="40" w:line="240" w:lineRule="auto"/>
              <w:ind w:firstLine="0"/>
              <w:rPr>
                <w:rFonts w:cs="Arial"/>
                <w:sz w:val="22"/>
              </w:rPr>
            </w:pPr>
            <w:r w:rsidRPr="001503D2">
              <w:rPr>
                <w:rFonts w:cs="Arial"/>
                <w:sz w:val="22"/>
              </w:rPr>
              <w:t>ПХБ-52</w:t>
            </w:r>
          </w:p>
        </w:tc>
        <w:tc>
          <w:tcPr>
            <w:tcW w:w="786" w:type="dxa"/>
            <w:vAlign w:val="center"/>
          </w:tcPr>
          <w:p w14:paraId="298FBBD8"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59</w:t>
            </w:r>
          </w:p>
        </w:tc>
        <w:tc>
          <w:tcPr>
            <w:tcW w:w="716" w:type="dxa"/>
            <w:vAlign w:val="center"/>
          </w:tcPr>
          <w:p w14:paraId="0A26049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w:t>
            </w:r>
          </w:p>
        </w:tc>
        <w:tc>
          <w:tcPr>
            <w:tcW w:w="787" w:type="dxa"/>
            <w:vAlign w:val="center"/>
          </w:tcPr>
          <w:p w14:paraId="6F8BEF3F"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6663986"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7AB9AA6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61</w:t>
            </w:r>
          </w:p>
        </w:tc>
        <w:tc>
          <w:tcPr>
            <w:tcW w:w="872" w:type="dxa"/>
            <w:vAlign w:val="center"/>
          </w:tcPr>
          <w:p w14:paraId="3FCB6B17"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370</w:t>
            </w:r>
          </w:p>
        </w:tc>
        <w:tc>
          <w:tcPr>
            <w:tcW w:w="811" w:type="dxa"/>
            <w:vAlign w:val="center"/>
          </w:tcPr>
          <w:p w14:paraId="79D82F6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54</w:t>
            </w:r>
          </w:p>
        </w:tc>
        <w:tc>
          <w:tcPr>
            <w:tcW w:w="710" w:type="dxa"/>
            <w:vAlign w:val="center"/>
          </w:tcPr>
          <w:p w14:paraId="759EE797"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37</w:t>
            </w:r>
          </w:p>
        </w:tc>
        <w:tc>
          <w:tcPr>
            <w:tcW w:w="790" w:type="dxa"/>
            <w:vAlign w:val="center"/>
          </w:tcPr>
          <w:p w14:paraId="6C278B28"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104</w:t>
            </w:r>
          </w:p>
        </w:tc>
        <w:tc>
          <w:tcPr>
            <w:tcW w:w="872" w:type="dxa"/>
            <w:vAlign w:val="center"/>
          </w:tcPr>
          <w:p w14:paraId="44126EB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110</w:t>
            </w:r>
          </w:p>
        </w:tc>
      </w:tr>
      <w:tr w:rsidR="004C1AD8" w:rsidRPr="001503D2" w14:paraId="63ADB41D" w14:textId="77777777" w:rsidTr="00BB3BCA">
        <w:tc>
          <w:tcPr>
            <w:tcW w:w="1900" w:type="dxa"/>
            <w:vAlign w:val="center"/>
          </w:tcPr>
          <w:p w14:paraId="43713739" w14:textId="77777777" w:rsidR="004C1AD8" w:rsidRPr="001503D2" w:rsidRDefault="004C1AD8" w:rsidP="001503D2">
            <w:pPr>
              <w:spacing w:before="40" w:after="40" w:line="240" w:lineRule="auto"/>
              <w:ind w:firstLine="0"/>
              <w:rPr>
                <w:rFonts w:cs="Arial"/>
                <w:sz w:val="22"/>
              </w:rPr>
            </w:pPr>
            <w:r w:rsidRPr="001503D2">
              <w:rPr>
                <w:rFonts w:cs="Arial"/>
                <w:sz w:val="22"/>
              </w:rPr>
              <w:t>ПХБ-101</w:t>
            </w:r>
          </w:p>
        </w:tc>
        <w:tc>
          <w:tcPr>
            <w:tcW w:w="786" w:type="dxa"/>
            <w:vAlign w:val="center"/>
          </w:tcPr>
          <w:p w14:paraId="6960519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27</w:t>
            </w:r>
          </w:p>
        </w:tc>
        <w:tc>
          <w:tcPr>
            <w:tcW w:w="716" w:type="dxa"/>
            <w:vAlign w:val="center"/>
          </w:tcPr>
          <w:p w14:paraId="2F27A796"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w:t>
            </w:r>
          </w:p>
        </w:tc>
        <w:tc>
          <w:tcPr>
            <w:tcW w:w="787" w:type="dxa"/>
            <w:vAlign w:val="center"/>
          </w:tcPr>
          <w:p w14:paraId="1F54FE22"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1AA6339F"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7517295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103</w:t>
            </w:r>
          </w:p>
        </w:tc>
        <w:tc>
          <w:tcPr>
            <w:tcW w:w="872" w:type="dxa"/>
            <w:vAlign w:val="center"/>
          </w:tcPr>
          <w:p w14:paraId="149A9D0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700</w:t>
            </w:r>
          </w:p>
        </w:tc>
        <w:tc>
          <w:tcPr>
            <w:tcW w:w="811" w:type="dxa"/>
            <w:vAlign w:val="center"/>
          </w:tcPr>
          <w:p w14:paraId="0A86803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52</w:t>
            </w:r>
          </w:p>
        </w:tc>
        <w:tc>
          <w:tcPr>
            <w:tcW w:w="710" w:type="dxa"/>
            <w:vAlign w:val="center"/>
          </w:tcPr>
          <w:p w14:paraId="64F0943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47</w:t>
            </w:r>
          </w:p>
        </w:tc>
        <w:tc>
          <w:tcPr>
            <w:tcW w:w="790" w:type="dxa"/>
            <w:vAlign w:val="center"/>
          </w:tcPr>
          <w:p w14:paraId="7C72051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52</w:t>
            </w:r>
          </w:p>
        </w:tc>
        <w:tc>
          <w:tcPr>
            <w:tcW w:w="872" w:type="dxa"/>
            <w:vAlign w:val="center"/>
          </w:tcPr>
          <w:p w14:paraId="3D398B9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29</w:t>
            </w:r>
          </w:p>
        </w:tc>
      </w:tr>
      <w:tr w:rsidR="004C1AD8" w:rsidRPr="001503D2" w14:paraId="650FBD64" w14:textId="77777777" w:rsidTr="00BB3BCA">
        <w:tc>
          <w:tcPr>
            <w:tcW w:w="1900" w:type="dxa"/>
            <w:vAlign w:val="center"/>
          </w:tcPr>
          <w:p w14:paraId="19E3B193" w14:textId="77777777" w:rsidR="004C1AD8" w:rsidRPr="001503D2" w:rsidRDefault="004C1AD8" w:rsidP="001503D2">
            <w:pPr>
              <w:spacing w:before="40" w:after="40" w:line="240" w:lineRule="auto"/>
              <w:ind w:firstLine="0"/>
              <w:rPr>
                <w:rFonts w:cs="Arial"/>
                <w:sz w:val="22"/>
              </w:rPr>
            </w:pPr>
            <w:r w:rsidRPr="001503D2">
              <w:rPr>
                <w:rFonts w:cs="Arial"/>
                <w:sz w:val="22"/>
              </w:rPr>
              <w:t>ПХБ-118</w:t>
            </w:r>
          </w:p>
        </w:tc>
        <w:tc>
          <w:tcPr>
            <w:tcW w:w="786" w:type="dxa"/>
            <w:vAlign w:val="center"/>
          </w:tcPr>
          <w:p w14:paraId="4F20239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29</w:t>
            </w:r>
          </w:p>
        </w:tc>
        <w:tc>
          <w:tcPr>
            <w:tcW w:w="716" w:type="dxa"/>
            <w:vAlign w:val="center"/>
          </w:tcPr>
          <w:p w14:paraId="1F02A49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w:t>
            </w:r>
          </w:p>
        </w:tc>
        <w:tc>
          <w:tcPr>
            <w:tcW w:w="787" w:type="dxa"/>
            <w:vAlign w:val="center"/>
          </w:tcPr>
          <w:p w14:paraId="436FE514"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36B41605"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35BD8AE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46</w:t>
            </w:r>
          </w:p>
        </w:tc>
        <w:tc>
          <w:tcPr>
            <w:tcW w:w="872" w:type="dxa"/>
            <w:vAlign w:val="center"/>
          </w:tcPr>
          <w:p w14:paraId="43872FB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490</w:t>
            </w:r>
          </w:p>
        </w:tc>
        <w:tc>
          <w:tcPr>
            <w:tcW w:w="811" w:type="dxa"/>
            <w:vAlign w:val="center"/>
          </w:tcPr>
          <w:p w14:paraId="343D565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47</w:t>
            </w:r>
          </w:p>
        </w:tc>
        <w:tc>
          <w:tcPr>
            <w:tcW w:w="710" w:type="dxa"/>
            <w:vAlign w:val="center"/>
          </w:tcPr>
          <w:p w14:paraId="30272F6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34</w:t>
            </w:r>
          </w:p>
        </w:tc>
        <w:tc>
          <w:tcPr>
            <w:tcW w:w="790" w:type="dxa"/>
            <w:vAlign w:val="center"/>
          </w:tcPr>
          <w:p w14:paraId="6A52B21F"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01884D72"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70F32EDC" w14:textId="77777777" w:rsidTr="00BB3BCA">
        <w:tc>
          <w:tcPr>
            <w:tcW w:w="1900" w:type="dxa"/>
            <w:vAlign w:val="center"/>
          </w:tcPr>
          <w:p w14:paraId="27E1A143" w14:textId="77777777" w:rsidR="004C1AD8" w:rsidRPr="001503D2" w:rsidRDefault="004C1AD8" w:rsidP="001503D2">
            <w:pPr>
              <w:spacing w:before="40" w:after="40" w:line="240" w:lineRule="auto"/>
              <w:ind w:firstLine="0"/>
              <w:rPr>
                <w:rFonts w:cs="Arial"/>
                <w:sz w:val="22"/>
              </w:rPr>
            </w:pPr>
            <w:r w:rsidRPr="001503D2">
              <w:rPr>
                <w:rFonts w:cs="Arial"/>
                <w:sz w:val="22"/>
              </w:rPr>
              <w:t>ПХБ-138</w:t>
            </w:r>
          </w:p>
        </w:tc>
        <w:tc>
          <w:tcPr>
            <w:tcW w:w="786" w:type="dxa"/>
            <w:vAlign w:val="center"/>
          </w:tcPr>
          <w:p w14:paraId="15F456E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40</w:t>
            </w:r>
          </w:p>
        </w:tc>
        <w:tc>
          <w:tcPr>
            <w:tcW w:w="716" w:type="dxa"/>
            <w:vAlign w:val="center"/>
          </w:tcPr>
          <w:p w14:paraId="59B7251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w:t>
            </w:r>
          </w:p>
        </w:tc>
        <w:tc>
          <w:tcPr>
            <w:tcW w:w="787" w:type="dxa"/>
            <w:vAlign w:val="center"/>
          </w:tcPr>
          <w:p w14:paraId="621724F8"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2CF225B9"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609DE5B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23</w:t>
            </w:r>
          </w:p>
        </w:tc>
        <w:tc>
          <w:tcPr>
            <w:tcW w:w="872" w:type="dxa"/>
            <w:vAlign w:val="center"/>
          </w:tcPr>
          <w:p w14:paraId="2481E66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610</w:t>
            </w:r>
          </w:p>
        </w:tc>
        <w:tc>
          <w:tcPr>
            <w:tcW w:w="811" w:type="dxa"/>
            <w:vAlign w:val="center"/>
          </w:tcPr>
          <w:p w14:paraId="2671109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66</w:t>
            </w:r>
          </w:p>
        </w:tc>
        <w:tc>
          <w:tcPr>
            <w:tcW w:w="710" w:type="dxa"/>
            <w:vAlign w:val="center"/>
          </w:tcPr>
          <w:p w14:paraId="5A95CDB6"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41</w:t>
            </w:r>
          </w:p>
        </w:tc>
        <w:tc>
          <w:tcPr>
            <w:tcW w:w="790" w:type="dxa"/>
            <w:vAlign w:val="center"/>
          </w:tcPr>
          <w:p w14:paraId="4001B80D"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1CFEAB02"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4646C5D4" w14:textId="77777777" w:rsidTr="00BB3BCA">
        <w:tc>
          <w:tcPr>
            <w:tcW w:w="1900" w:type="dxa"/>
            <w:vAlign w:val="center"/>
          </w:tcPr>
          <w:p w14:paraId="3C59A489" w14:textId="77777777" w:rsidR="004C1AD8" w:rsidRPr="001503D2" w:rsidRDefault="004C1AD8" w:rsidP="001503D2">
            <w:pPr>
              <w:spacing w:before="40" w:after="40" w:line="240" w:lineRule="auto"/>
              <w:ind w:firstLine="0"/>
              <w:rPr>
                <w:rFonts w:cs="Arial"/>
                <w:sz w:val="22"/>
              </w:rPr>
            </w:pPr>
            <w:r w:rsidRPr="001503D2">
              <w:rPr>
                <w:rFonts w:cs="Arial"/>
                <w:sz w:val="22"/>
              </w:rPr>
              <w:t>ПХБ-153</w:t>
            </w:r>
          </w:p>
        </w:tc>
        <w:tc>
          <w:tcPr>
            <w:tcW w:w="786" w:type="dxa"/>
            <w:vAlign w:val="center"/>
          </w:tcPr>
          <w:p w14:paraId="5609E3E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27</w:t>
            </w:r>
          </w:p>
        </w:tc>
        <w:tc>
          <w:tcPr>
            <w:tcW w:w="716" w:type="dxa"/>
            <w:vAlign w:val="center"/>
          </w:tcPr>
          <w:p w14:paraId="5479D1D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w:t>
            </w:r>
          </w:p>
        </w:tc>
        <w:tc>
          <w:tcPr>
            <w:tcW w:w="787" w:type="dxa"/>
            <w:vAlign w:val="center"/>
          </w:tcPr>
          <w:p w14:paraId="6074F229"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017AF7CC"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65810BF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40</w:t>
            </w:r>
          </w:p>
        </w:tc>
        <w:tc>
          <w:tcPr>
            <w:tcW w:w="872" w:type="dxa"/>
            <w:vAlign w:val="center"/>
          </w:tcPr>
          <w:p w14:paraId="22B5388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480</w:t>
            </w:r>
          </w:p>
        </w:tc>
        <w:tc>
          <w:tcPr>
            <w:tcW w:w="811" w:type="dxa"/>
            <w:vAlign w:val="center"/>
          </w:tcPr>
          <w:p w14:paraId="1D45AB7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47</w:t>
            </w:r>
          </w:p>
        </w:tc>
        <w:tc>
          <w:tcPr>
            <w:tcW w:w="710" w:type="dxa"/>
            <w:vAlign w:val="center"/>
          </w:tcPr>
          <w:p w14:paraId="14D0D99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50</w:t>
            </w:r>
          </w:p>
        </w:tc>
        <w:tc>
          <w:tcPr>
            <w:tcW w:w="790" w:type="dxa"/>
            <w:vAlign w:val="center"/>
          </w:tcPr>
          <w:p w14:paraId="2B374C8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142</w:t>
            </w:r>
          </w:p>
        </w:tc>
        <w:tc>
          <w:tcPr>
            <w:tcW w:w="872" w:type="dxa"/>
            <w:vAlign w:val="center"/>
          </w:tcPr>
          <w:p w14:paraId="037F50A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110</w:t>
            </w:r>
          </w:p>
        </w:tc>
      </w:tr>
      <w:tr w:rsidR="004C1AD8" w:rsidRPr="001503D2" w14:paraId="096213D3" w14:textId="77777777" w:rsidTr="00BB3BCA">
        <w:tc>
          <w:tcPr>
            <w:tcW w:w="1900" w:type="dxa"/>
            <w:vAlign w:val="center"/>
          </w:tcPr>
          <w:p w14:paraId="24202CB6" w14:textId="77777777" w:rsidR="004C1AD8" w:rsidRPr="001503D2" w:rsidRDefault="004C1AD8" w:rsidP="001503D2">
            <w:pPr>
              <w:spacing w:before="40" w:after="40" w:line="240" w:lineRule="auto"/>
              <w:ind w:firstLine="0"/>
              <w:rPr>
                <w:rFonts w:cs="Arial"/>
                <w:sz w:val="22"/>
              </w:rPr>
            </w:pPr>
            <w:r w:rsidRPr="001503D2">
              <w:rPr>
                <w:rFonts w:cs="Arial"/>
                <w:sz w:val="22"/>
              </w:rPr>
              <w:t>ПХБ-180</w:t>
            </w:r>
          </w:p>
        </w:tc>
        <w:tc>
          <w:tcPr>
            <w:tcW w:w="786" w:type="dxa"/>
            <w:vAlign w:val="center"/>
          </w:tcPr>
          <w:p w14:paraId="015FFBA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20</w:t>
            </w:r>
          </w:p>
        </w:tc>
        <w:tc>
          <w:tcPr>
            <w:tcW w:w="716" w:type="dxa"/>
            <w:vAlign w:val="center"/>
          </w:tcPr>
          <w:p w14:paraId="5A466F6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w:t>
            </w:r>
          </w:p>
        </w:tc>
        <w:tc>
          <w:tcPr>
            <w:tcW w:w="787" w:type="dxa"/>
            <w:vAlign w:val="center"/>
          </w:tcPr>
          <w:p w14:paraId="5B2D1A5C"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C593374"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3517E8E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79</w:t>
            </w:r>
          </w:p>
        </w:tc>
        <w:tc>
          <w:tcPr>
            <w:tcW w:w="872" w:type="dxa"/>
            <w:vAlign w:val="center"/>
          </w:tcPr>
          <w:p w14:paraId="714E677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260</w:t>
            </w:r>
          </w:p>
        </w:tc>
        <w:tc>
          <w:tcPr>
            <w:tcW w:w="811" w:type="dxa"/>
            <w:vAlign w:val="center"/>
          </w:tcPr>
          <w:p w14:paraId="67E51F7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57</w:t>
            </w:r>
          </w:p>
        </w:tc>
        <w:tc>
          <w:tcPr>
            <w:tcW w:w="710" w:type="dxa"/>
            <w:vAlign w:val="center"/>
          </w:tcPr>
          <w:p w14:paraId="5BF612F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24</w:t>
            </w:r>
          </w:p>
        </w:tc>
        <w:tc>
          <w:tcPr>
            <w:tcW w:w="790" w:type="dxa"/>
            <w:vAlign w:val="center"/>
          </w:tcPr>
          <w:p w14:paraId="0A437B8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93</w:t>
            </w:r>
          </w:p>
        </w:tc>
        <w:tc>
          <w:tcPr>
            <w:tcW w:w="872" w:type="dxa"/>
            <w:vAlign w:val="center"/>
          </w:tcPr>
          <w:p w14:paraId="59E6E167"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30</w:t>
            </w:r>
          </w:p>
        </w:tc>
      </w:tr>
      <w:tr w:rsidR="004C1AD8" w:rsidRPr="001503D2" w14:paraId="7F710EE7" w14:textId="77777777" w:rsidTr="00BB3BCA">
        <w:tc>
          <w:tcPr>
            <w:tcW w:w="9748" w:type="dxa"/>
            <w:gridSpan w:val="11"/>
            <w:vAlign w:val="center"/>
          </w:tcPr>
          <w:p w14:paraId="129F2C3E" w14:textId="77777777" w:rsidR="004C1AD8" w:rsidRPr="001503D2" w:rsidRDefault="004C1AD8" w:rsidP="001503D2">
            <w:pPr>
              <w:spacing w:before="40" w:after="40" w:line="240" w:lineRule="auto"/>
              <w:ind w:firstLine="0"/>
              <w:rPr>
                <w:rFonts w:cs="Arial"/>
                <w:sz w:val="22"/>
              </w:rPr>
            </w:pPr>
            <w:r w:rsidRPr="001503D2">
              <w:rPr>
                <w:rFonts w:cs="Arial"/>
                <w:sz w:val="22"/>
              </w:rPr>
              <w:t>ХОП</w:t>
            </w:r>
          </w:p>
        </w:tc>
      </w:tr>
      <w:tr w:rsidR="004C1AD8" w:rsidRPr="001503D2" w14:paraId="70D2AAAC" w14:textId="77777777" w:rsidTr="00BB3BCA">
        <w:tc>
          <w:tcPr>
            <w:tcW w:w="1900" w:type="dxa"/>
            <w:vAlign w:val="center"/>
          </w:tcPr>
          <w:p w14:paraId="2F559F97" w14:textId="77777777" w:rsidR="004C1AD8" w:rsidRPr="001503D2" w:rsidRDefault="004C1AD8" w:rsidP="001503D2">
            <w:pPr>
              <w:spacing w:before="40" w:after="40" w:line="240" w:lineRule="auto"/>
              <w:ind w:firstLine="0"/>
              <w:rPr>
                <w:rFonts w:cs="Arial"/>
                <w:sz w:val="22"/>
              </w:rPr>
            </w:pPr>
            <w:r w:rsidRPr="001503D2">
              <w:rPr>
                <w:rFonts w:cs="Arial"/>
                <w:sz w:val="22"/>
              </w:rPr>
              <w:t>Альдрин</w:t>
            </w:r>
          </w:p>
        </w:tc>
        <w:tc>
          <w:tcPr>
            <w:tcW w:w="786" w:type="dxa"/>
            <w:vAlign w:val="center"/>
          </w:tcPr>
          <w:p w14:paraId="02D83E73"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3CE0660B"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07B78A8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34</w:t>
            </w:r>
          </w:p>
        </w:tc>
        <w:tc>
          <w:tcPr>
            <w:tcW w:w="716" w:type="dxa"/>
            <w:vAlign w:val="center"/>
          </w:tcPr>
          <w:p w14:paraId="274AB91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110</w:t>
            </w:r>
          </w:p>
        </w:tc>
        <w:tc>
          <w:tcPr>
            <w:tcW w:w="788" w:type="dxa"/>
            <w:vAlign w:val="center"/>
          </w:tcPr>
          <w:p w14:paraId="78AC2D0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146</w:t>
            </w:r>
          </w:p>
        </w:tc>
        <w:tc>
          <w:tcPr>
            <w:tcW w:w="872" w:type="dxa"/>
            <w:vAlign w:val="center"/>
          </w:tcPr>
          <w:p w14:paraId="0047644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23000</w:t>
            </w:r>
          </w:p>
        </w:tc>
        <w:tc>
          <w:tcPr>
            <w:tcW w:w="811" w:type="dxa"/>
            <w:vAlign w:val="center"/>
          </w:tcPr>
          <w:p w14:paraId="4DDF5E7F"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0D391265"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61836FE6"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58</w:t>
            </w:r>
          </w:p>
        </w:tc>
        <w:tc>
          <w:tcPr>
            <w:tcW w:w="872" w:type="dxa"/>
            <w:vAlign w:val="center"/>
          </w:tcPr>
          <w:p w14:paraId="0A68C82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3100</w:t>
            </w:r>
          </w:p>
        </w:tc>
      </w:tr>
      <w:tr w:rsidR="004C1AD8" w:rsidRPr="001503D2" w14:paraId="22815FC8" w14:textId="77777777" w:rsidTr="00BB3BCA">
        <w:tc>
          <w:tcPr>
            <w:tcW w:w="1900" w:type="dxa"/>
            <w:vAlign w:val="center"/>
          </w:tcPr>
          <w:p w14:paraId="5CEA7F05" w14:textId="7C684D9E" w:rsidR="004C1AD8" w:rsidRPr="001503D2" w:rsidRDefault="004C1AD8" w:rsidP="001503D2">
            <w:pPr>
              <w:spacing w:before="40" w:after="40" w:line="240" w:lineRule="auto"/>
              <w:ind w:firstLine="0"/>
              <w:rPr>
                <w:rFonts w:cs="Arial"/>
                <w:sz w:val="22"/>
              </w:rPr>
            </w:pPr>
            <w:r w:rsidRPr="001503D2">
              <w:rPr>
                <w:rFonts w:cs="Arial"/>
                <w:sz w:val="22"/>
              </w:rPr>
              <w:t>Дильдрин</w:t>
            </w:r>
          </w:p>
        </w:tc>
        <w:tc>
          <w:tcPr>
            <w:tcW w:w="786" w:type="dxa"/>
            <w:vAlign w:val="center"/>
          </w:tcPr>
          <w:p w14:paraId="2B17CA72"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4ABE32E8"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7DB3D0A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w:t>
            </w:r>
          </w:p>
        </w:tc>
        <w:tc>
          <w:tcPr>
            <w:tcW w:w="716" w:type="dxa"/>
            <w:vAlign w:val="center"/>
          </w:tcPr>
          <w:p w14:paraId="7658D03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67</w:t>
            </w:r>
          </w:p>
        </w:tc>
        <w:tc>
          <w:tcPr>
            <w:tcW w:w="788" w:type="dxa"/>
            <w:vAlign w:val="center"/>
          </w:tcPr>
          <w:p w14:paraId="4837B7C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64</w:t>
            </w:r>
          </w:p>
        </w:tc>
        <w:tc>
          <w:tcPr>
            <w:tcW w:w="872" w:type="dxa"/>
            <w:vAlign w:val="center"/>
          </w:tcPr>
          <w:p w14:paraId="1C911366"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12000</w:t>
            </w:r>
          </w:p>
        </w:tc>
        <w:tc>
          <w:tcPr>
            <w:tcW w:w="811" w:type="dxa"/>
            <w:vAlign w:val="center"/>
          </w:tcPr>
          <w:p w14:paraId="04A1F0F2"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53A532EE"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039FA516"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73</w:t>
            </w:r>
          </w:p>
        </w:tc>
        <w:tc>
          <w:tcPr>
            <w:tcW w:w="872" w:type="dxa"/>
            <w:vAlign w:val="center"/>
          </w:tcPr>
          <w:p w14:paraId="1E8D018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6100</w:t>
            </w:r>
          </w:p>
        </w:tc>
      </w:tr>
      <w:tr w:rsidR="004C1AD8" w:rsidRPr="001503D2" w14:paraId="035D37DB" w14:textId="77777777" w:rsidTr="00BB3BCA">
        <w:tc>
          <w:tcPr>
            <w:tcW w:w="1900" w:type="dxa"/>
            <w:vAlign w:val="center"/>
          </w:tcPr>
          <w:p w14:paraId="5844422A" w14:textId="77777777" w:rsidR="004C1AD8" w:rsidRPr="001503D2" w:rsidRDefault="004C1AD8" w:rsidP="001503D2">
            <w:pPr>
              <w:spacing w:before="40" w:after="40" w:line="240" w:lineRule="auto"/>
              <w:ind w:firstLine="0"/>
              <w:rPr>
                <w:rFonts w:cs="Arial"/>
                <w:sz w:val="22"/>
              </w:rPr>
            </w:pPr>
            <w:r w:rsidRPr="001503D2">
              <w:rPr>
                <w:rFonts w:cs="Arial"/>
                <w:sz w:val="22"/>
              </w:rPr>
              <w:t>Эндрин</w:t>
            </w:r>
          </w:p>
        </w:tc>
        <w:tc>
          <w:tcPr>
            <w:tcW w:w="786" w:type="dxa"/>
            <w:vAlign w:val="center"/>
          </w:tcPr>
          <w:p w14:paraId="4DAB1C2D"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3864B8CC"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0B124AC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w:t>
            </w:r>
          </w:p>
        </w:tc>
        <w:tc>
          <w:tcPr>
            <w:tcW w:w="716" w:type="dxa"/>
            <w:vAlign w:val="center"/>
          </w:tcPr>
          <w:p w14:paraId="57CB272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13</w:t>
            </w:r>
          </w:p>
        </w:tc>
        <w:tc>
          <w:tcPr>
            <w:tcW w:w="788" w:type="dxa"/>
            <w:vAlign w:val="center"/>
          </w:tcPr>
          <w:p w14:paraId="27AAF1B8"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43</w:t>
            </w:r>
          </w:p>
        </w:tc>
        <w:tc>
          <w:tcPr>
            <w:tcW w:w="872" w:type="dxa"/>
            <w:vAlign w:val="center"/>
          </w:tcPr>
          <w:p w14:paraId="6407E9C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1800</w:t>
            </w:r>
          </w:p>
        </w:tc>
        <w:tc>
          <w:tcPr>
            <w:tcW w:w="811" w:type="dxa"/>
            <w:vAlign w:val="center"/>
          </w:tcPr>
          <w:p w14:paraId="1EA11BAA"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25AF1975"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49706908"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65</w:t>
            </w:r>
          </w:p>
        </w:tc>
        <w:tc>
          <w:tcPr>
            <w:tcW w:w="872" w:type="dxa"/>
            <w:vAlign w:val="center"/>
          </w:tcPr>
          <w:p w14:paraId="787A3557"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550</w:t>
            </w:r>
          </w:p>
        </w:tc>
      </w:tr>
      <w:tr w:rsidR="004C1AD8" w:rsidRPr="001503D2" w14:paraId="5A1FC100" w14:textId="77777777" w:rsidTr="00BB3BCA">
        <w:tc>
          <w:tcPr>
            <w:tcW w:w="1900" w:type="dxa"/>
            <w:vAlign w:val="center"/>
          </w:tcPr>
          <w:p w14:paraId="2A3479BE" w14:textId="77777777" w:rsidR="004C1AD8" w:rsidRPr="001503D2" w:rsidRDefault="004C1AD8" w:rsidP="001503D2">
            <w:pPr>
              <w:spacing w:before="40" w:after="40" w:line="240" w:lineRule="auto"/>
              <w:ind w:firstLine="0"/>
              <w:rPr>
                <w:rFonts w:cs="Arial"/>
                <w:sz w:val="22"/>
              </w:rPr>
            </w:pPr>
            <w:r w:rsidRPr="001503D2">
              <w:rPr>
                <w:rFonts w:cs="Arial"/>
                <w:sz w:val="22"/>
              </w:rPr>
              <w:t>ДДТ</w:t>
            </w:r>
          </w:p>
        </w:tc>
        <w:tc>
          <w:tcPr>
            <w:tcW w:w="786" w:type="dxa"/>
            <w:vAlign w:val="center"/>
          </w:tcPr>
          <w:p w14:paraId="3A2F35C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w:t>
            </w:r>
          </w:p>
        </w:tc>
        <w:tc>
          <w:tcPr>
            <w:tcW w:w="716" w:type="dxa"/>
            <w:vAlign w:val="center"/>
          </w:tcPr>
          <w:p w14:paraId="402FFA2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53</w:t>
            </w:r>
          </w:p>
        </w:tc>
        <w:tc>
          <w:tcPr>
            <w:tcW w:w="787" w:type="dxa"/>
            <w:vAlign w:val="center"/>
          </w:tcPr>
          <w:p w14:paraId="0B9B72B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78</w:t>
            </w:r>
          </w:p>
        </w:tc>
        <w:tc>
          <w:tcPr>
            <w:tcW w:w="716" w:type="dxa"/>
            <w:vAlign w:val="center"/>
          </w:tcPr>
          <w:p w14:paraId="658DCA0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690</w:t>
            </w:r>
          </w:p>
        </w:tc>
        <w:tc>
          <w:tcPr>
            <w:tcW w:w="788" w:type="dxa"/>
            <w:vAlign w:val="center"/>
          </w:tcPr>
          <w:p w14:paraId="0B8D253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106</w:t>
            </w:r>
          </w:p>
        </w:tc>
        <w:tc>
          <w:tcPr>
            <w:tcW w:w="872" w:type="dxa"/>
            <w:vAlign w:val="center"/>
          </w:tcPr>
          <w:p w14:paraId="40D8CC26"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130000</w:t>
            </w:r>
          </w:p>
        </w:tc>
        <w:tc>
          <w:tcPr>
            <w:tcW w:w="811" w:type="dxa"/>
            <w:vAlign w:val="center"/>
          </w:tcPr>
          <w:p w14:paraId="581CB79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47</w:t>
            </w:r>
          </w:p>
        </w:tc>
        <w:tc>
          <w:tcPr>
            <w:tcW w:w="710" w:type="dxa"/>
            <w:vAlign w:val="center"/>
          </w:tcPr>
          <w:p w14:paraId="60BC7B1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26</w:t>
            </w:r>
          </w:p>
        </w:tc>
        <w:tc>
          <w:tcPr>
            <w:tcW w:w="790" w:type="dxa"/>
            <w:vAlign w:val="center"/>
          </w:tcPr>
          <w:p w14:paraId="39CA192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80</w:t>
            </w:r>
          </w:p>
        </w:tc>
        <w:tc>
          <w:tcPr>
            <w:tcW w:w="872" w:type="dxa"/>
            <w:vAlign w:val="center"/>
          </w:tcPr>
          <w:p w14:paraId="1933250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230000</w:t>
            </w:r>
          </w:p>
        </w:tc>
      </w:tr>
      <w:tr w:rsidR="004C1AD8" w:rsidRPr="001503D2" w14:paraId="3A64237F" w14:textId="77777777" w:rsidTr="00BB3BCA">
        <w:tc>
          <w:tcPr>
            <w:tcW w:w="1900" w:type="dxa"/>
            <w:vAlign w:val="center"/>
          </w:tcPr>
          <w:p w14:paraId="0F3BFFD5" w14:textId="77777777" w:rsidR="004C1AD8" w:rsidRPr="001503D2" w:rsidRDefault="004C1AD8" w:rsidP="001503D2">
            <w:pPr>
              <w:spacing w:before="40" w:after="40" w:line="240" w:lineRule="auto"/>
              <w:ind w:firstLine="0"/>
              <w:rPr>
                <w:rFonts w:cs="Arial"/>
                <w:sz w:val="22"/>
              </w:rPr>
            </w:pPr>
            <w:r w:rsidRPr="001503D2">
              <w:rPr>
                <w:rFonts w:cs="Arial"/>
                <w:sz w:val="22"/>
              </w:rPr>
              <w:t>ДДД</w:t>
            </w:r>
          </w:p>
        </w:tc>
        <w:tc>
          <w:tcPr>
            <w:tcW w:w="786" w:type="dxa"/>
            <w:vAlign w:val="center"/>
          </w:tcPr>
          <w:p w14:paraId="0BD2584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w:t>
            </w:r>
          </w:p>
        </w:tc>
        <w:tc>
          <w:tcPr>
            <w:tcW w:w="716" w:type="dxa"/>
            <w:vAlign w:val="center"/>
          </w:tcPr>
          <w:p w14:paraId="1F90B99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13</w:t>
            </w:r>
          </w:p>
        </w:tc>
        <w:tc>
          <w:tcPr>
            <w:tcW w:w="787" w:type="dxa"/>
            <w:vAlign w:val="center"/>
          </w:tcPr>
          <w:p w14:paraId="0E2B9E2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81</w:t>
            </w:r>
          </w:p>
        </w:tc>
        <w:tc>
          <w:tcPr>
            <w:tcW w:w="716" w:type="dxa"/>
            <w:vAlign w:val="center"/>
          </w:tcPr>
          <w:p w14:paraId="3A5E498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110</w:t>
            </w:r>
          </w:p>
        </w:tc>
        <w:tc>
          <w:tcPr>
            <w:tcW w:w="788" w:type="dxa"/>
            <w:vAlign w:val="center"/>
          </w:tcPr>
          <w:p w14:paraId="4E36BAD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72</w:t>
            </w:r>
          </w:p>
        </w:tc>
        <w:tc>
          <w:tcPr>
            <w:tcW w:w="872" w:type="dxa"/>
            <w:vAlign w:val="center"/>
          </w:tcPr>
          <w:p w14:paraId="24A9E5C7"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12000</w:t>
            </w:r>
          </w:p>
        </w:tc>
        <w:tc>
          <w:tcPr>
            <w:tcW w:w="811" w:type="dxa"/>
            <w:vAlign w:val="center"/>
          </w:tcPr>
          <w:p w14:paraId="24E0D4D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117</w:t>
            </w:r>
          </w:p>
        </w:tc>
        <w:tc>
          <w:tcPr>
            <w:tcW w:w="710" w:type="dxa"/>
            <w:vAlign w:val="center"/>
          </w:tcPr>
          <w:p w14:paraId="6051216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19</w:t>
            </w:r>
          </w:p>
        </w:tc>
        <w:tc>
          <w:tcPr>
            <w:tcW w:w="790" w:type="dxa"/>
            <w:vAlign w:val="center"/>
          </w:tcPr>
          <w:p w14:paraId="237A5CB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51</w:t>
            </w:r>
          </w:p>
        </w:tc>
        <w:tc>
          <w:tcPr>
            <w:tcW w:w="872" w:type="dxa"/>
            <w:vAlign w:val="center"/>
          </w:tcPr>
          <w:p w14:paraId="284356C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110000</w:t>
            </w:r>
          </w:p>
        </w:tc>
      </w:tr>
      <w:tr w:rsidR="004C1AD8" w:rsidRPr="001503D2" w14:paraId="5A2F8038" w14:textId="77777777" w:rsidTr="00BB3BCA">
        <w:tc>
          <w:tcPr>
            <w:tcW w:w="1900" w:type="dxa"/>
            <w:vAlign w:val="center"/>
          </w:tcPr>
          <w:p w14:paraId="2EB2A2DE" w14:textId="77777777" w:rsidR="004C1AD8" w:rsidRPr="001503D2" w:rsidRDefault="004C1AD8" w:rsidP="001503D2">
            <w:pPr>
              <w:spacing w:before="40" w:after="40" w:line="240" w:lineRule="auto"/>
              <w:ind w:firstLine="0"/>
              <w:rPr>
                <w:rFonts w:cs="Arial"/>
                <w:sz w:val="22"/>
              </w:rPr>
            </w:pPr>
            <w:r w:rsidRPr="001503D2">
              <w:rPr>
                <w:rFonts w:cs="Arial"/>
                <w:sz w:val="22"/>
              </w:rPr>
              <w:t>ДДЭ</w:t>
            </w:r>
          </w:p>
        </w:tc>
        <w:tc>
          <w:tcPr>
            <w:tcW w:w="786" w:type="dxa"/>
            <w:vAlign w:val="center"/>
          </w:tcPr>
          <w:p w14:paraId="161EEF6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29</w:t>
            </w:r>
          </w:p>
        </w:tc>
        <w:tc>
          <w:tcPr>
            <w:tcW w:w="716" w:type="dxa"/>
            <w:vAlign w:val="center"/>
          </w:tcPr>
          <w:p w14:paraId="3BD3D4B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120</w:t>
            </w:r>
          </w:p>
        </w:tc>
        <w:tc>
          <w:tcPr>
            <w:tcW w:w="787" w:type="dxa"/>
            <w:vAlign w:val="center"/>
          </w:tcPr>
          <w:p w14:paraId="4894E33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42</w:t>
            </w:r>
          </w:p>
        </w:tc>
        <w:tc>
          <w:tcPr>
            <w:tcW w:w="716" w:type="dxa"/>
            <w:vAlign w:val="center"/>
          </w:tcPr>
          <w:p w14:paraId="12DED58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81</w:t>
            </w:r>
          </w:p>
        </w:tc>
        <w:tc>
          <w:tcPr>
            <w:tcW w:w="788" w:type="dxa"/>
            <w:vAlign w:val="center"/>
          </w:tcPr>
          <w:p w14:paraId="09B1AC1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84</w:t>
            </w:r>
          </w:p>
        </w:tc>
        <w:tc>
          <w:tcPr>
            <w:tcW w:w="872" w:type="dxa"/>
            <w:vAlign w:val="center"/>
          </w:tcPr>
          <w:p w14:paraId="00242D0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12000</w:t>
            </w:r>
          </w:p>
        </w:tc>
        <w:tc>
          <w:tcPr>
            <w:tcW w:w="811" w:type="dxa"/>
            <w:vAlign w:val="center"/>
          </w:tcPr>
          <w:p w14:paraId="06E109C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66</w:t>
            </w:r>
          </w:p>
        </w:tc>
        <w:tc>
          <w:tcPr>
            <w:tcW w:w="710" w:type="dxa"/>
            <w:vAlign w:val="center"/>
          </w:tcPr>
          <w:p w14:paraId="024066F8"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16</w:t>
            </w:r>
          </w:p>
        </w:tc>
        <w:tc>
          <w:tcPr>
            <w:tcW w:w="790" w:type="dxa"/>
            <w:vAlign w:val="center"/>
          </w:tcPr>
          <w:p w14:paraId="7BBAF3E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85</w:t>
            </w:r>
          </w:p>
        </w:tc>
        <w:tc>
          <w:tcPr>
            <w:tcW w:w="872" w:type="dxa"/>
            <w:vAlign w:val="center"/>
          </w:tcPr>
          <w:p w14:paraId="4E2AC760"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4400</w:t>
            </w:r>
          </w:p>
        </w:tc>
      </w:tr>
      <w:tr w:rsidR="004C1AD8" w:rsidRPr="001503D2" w14:paraId="723DA39F" w14:textId="77777777" w:rsidTr="00BB3BCA">
        <w:tc>
          <w:tcPr>
            <w:tcW w:w="1900" w:type="dxa"/>
            <w:vAlign w:val="center"/>
          </w:tcPr>
          <w:p w14:paraId="6B56D615" w14:textId="77777777" w:rsidR="004C1AD8" w:rsidRPr="001503D2" w:rsidRDefault="004C1AD8" w:rsidP="001503D2">
            <w:pPr>
              <w:spacing w:before="40" w:after="40" w:line="240" w:lineRule="auto"/>
              <w:ind w:firstLine="0"/>
              <w:rPr>
                <w:rFonts w:cs="Arial"/>
                <w:sz w:val="22"/>
              </w:rPr>
            </w:pPr>
            <w:r w:rsidRPr="001503D2">
              <w:rPr>
                <w:rFonts w:cs="Arial"/>
                <w:sz w:val="22"/>
              </w:rPr>
              <w:t>α-Эндосульфан</w:t>
            </w:r>
          </w:p>
        </w:tc>
        <w:tc>
          <w:tcPr>
            <w:tcW w:w="786" w:type="dxa"/>
            <w:vAlign w:val="center"/>
          </w:tcPr>
          <w:p w14:paraId="7D5FD97D"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12785F9"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444B7B2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23</w:t>
            </w:r>
          </w:p>
        </w:tc>
        <w:tc>
          <w:tcPr>
            <w:tcW w:w="716" w:type="dxa"/>
            <w:vAlign w:val="center"/>
          </w:tcPr>
          <w:p w14:paraId="1EC0248B"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4C46A3C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56</w:t>
            </w:r>
          </w:p>
        </w:tc>
        <w:tc>
          <w:tcPr>
            <w:tcW w:w="872" w:type="dxa"/>
            <w:vAlign w:val="center"/>
          </w:tcPr>
          <w:p w14:paraId="4D0563A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3500</w:t>
            </w:r>
          </w:p>
        </w:tc>
        <w:tc>
          <w:tcPr>
            <w:tcW w:w="811" w:type="dxa"/>
            <w:vAlign w:val="center"/>
          </w:tcPr>
          <w:p w14:paraId="62CDDD01"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0EA4648E"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53B2525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61</w:t>
            </w:r>
          </w:p>
        </w:tc>
        <w:tc>
          <w:tcPr>
            <w:tcW w:w="872" w:type="dxa"/>
            <w:vAlign w:val="center"/>
          </w:tcPr>
          <w:p w14:paraId="7B0E64C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5500</w:t>
            </w:r>
          </w:p>
        </w:tc>
      </w:tr>
      <w:tr w:rsidR="004C1AD8" w:rsidRPr="001503D2" w14:paraId="2465A24A" w14:textId="77777777" w:rsidTr="00BB3BCA">
        <w:tc>
          <w:tcPr>
            <w:tcW w:w="1900" w:type="dxa"/>
            <w:vAlign w:val="center"/>
          </w:tcPr>
          <w:p w14:paraId="41BB0FE9" w14:textId="77777777" w:rsidR="004C1AD8" w:rsidRPr="001503D2" w:rsidRDefault="004C1AD8" w:rsidP="001503D2">
            <w:pPr>
              <w:spacing w:before="40" w:after="40" w:line="240" w:lineRule="auto"/>
              <w:ind w:firstLine="0"/>
              <w:rPr>
                <w:rFonts w:cs="Arial"/>
                <w:sz w:val="22"/>
              </w:rPr>
            </w:pPr>
            <w:r w:rsidRPr="001503D2">
              <w:rPr>
                <w:rFonts w:cs="Arial"/>
                <w:sz w:val="22"/>
              </w:rPr>
              <w:t>α-ГХЦГ</w:t>
            </w:r>
          </w:p>
        </w:tc>
        <w:tc>
          <w:tcPr>
            <w:tcW w:w="786" w:type="dxa"/>
            <w:vAlign w:val="center"/>
          </w:tcPr>
          <w:p w14:paraId="405E2EF1"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783BB075"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24ED81B3"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74</w:t>
            </w:r>
          </w:p>
        </w:tc>
        <w:tc>
          <w:tcPr>
            <w:tcW w:w="716" w:type="dxa"/>
            <w:vAlign w:val="center"/>
          </w:tcPr>
          <w:p w14:paraId="469579F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w:t>
            </w:r>
          </w:p>
        </w:tc>
        <w:tc>
          <w:tcPr>
            <w:tcW w:w="788" w:type="dxa"/>
            <w:vAlign w:val="center"/>
          </w:tcPr>
          <w:p w14:paraId="6F7576B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28</w:t>
            </w:r>
          </w:p>
        </w:tc>
        <w:tc>
          <w:tcPr>
            <w:tcW w:w="872" w:type="dxa"/>
            <w:vAlign w:val="center"/>
          </w:tcPr>
          <w:p w14:paraId="0859015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390</w:t>
            </w:r>
          </w:p>
        </w:tc>
        <w:tc>
          <w:tcPr>
            <w:tcW w:w="811" w:type="dxa"/>
            <w:vAlign w:val="center"/>
          </w:tcPr>
          <w:p w14:paraId="5995F206"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6872B495"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1386A14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47</w:t>
            </w:r>
          </w:p>
        </w:tc>
        <w:tc>
          <w:tcPr>
            <w:tcW w:w="872" w:type="dxa"/>
            <w:vAlign w:val="center"/>
          </w:tcPr>
          <w:p w14:paraId="2EE50E6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w:t>
            </w:r>
          </w:p>
        </w:tc>
      </w:tr>
      <w:tr w:rsidR="004C1AD8" w:rsidRPr="001503D2" w14:paraId="6F719874" w14:textId="77777777" w:rsidTr="00BB3BCA">
        <w:tc>
          <w:tcPr>
            <w:tcW w:w="1900" w:type="dxa"/>
            <w:vAlign w:val="center"/>
          </w:tcPr>
          <w:p w14:paraId="6A0FBECE" w14:textId="77777777" w:rsidR="004C1AD8" w:rsidRPr="001503D2" w:rsidRDefault="004C1AD8" w:rsidP="001503D2">
            <w:pPr>
              <w:spacing w:before="40" w:after="40" w:line="240" w:lineRule="auto"/>
              <w:ind w:firstLine="0"/>
              <w:rPr>
                <w:rFonts w:cs="Arial"/>
                <w:sz w:val="22"/>
              </w:rPr>
            </w:pPr>
            <w:r w:rsidRPr="001503D2">
              <w:rPr>
                <w:rFonts w:cs="Arial"/>
                <w:sz w:val="22"/>
              </w:rPr>
              <w:t>β-ГХЦГ</w:t>
            </w:r>
          </w:p>
        </w:tc>
        <w:tc>
          <w:tcPr>
            <w:tcW w:w="786" w:type="dxa"/>
            <w:vAlign w:val="center"/>
          </w:tcPr>
          <w:p w14:paraId="7917E170"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24308884"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74F1E91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49</w:t>
            </w:r>
          </w:p>
        </w:tc>
        <w:tc>
          <w:tcPr>
            <w:tcW w:w="716" w:type="dxa"/>
            <w:vAlign w:val="center"/>
          </w:tcPr>
          <w:p w14:paraId="7F893AC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14</w:t>
            </w:r>
          </w:p>
        </w:tc>
        <w:tc>
          <w:tcPr>
            <w:tcW w:w="788" w:type="dxa"/>
            <w:vAlign w:val="center"/>
          </w:tcPr>
          <w:p w14:paraId="4EA1C41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66</w:t>
            </w:r>
          </w:p>
        </w:tc>
        <w:tc>
          <w:tcPr>
            <w:tcW w:w="872" w:type="dxa"/>
            <w:vAlign w:val="center"/>
          </w:tcPr>
          <w:p w14:paraId="2EEC2BF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2300</w:t>
            </w:r>
          </w:p>
        </w:tc>
        <w:tc>
          <w:tcPr>
            <w:tcW w:w="811" w:type="dxa"/>
            <w:vAlign w:val="center"/>
          </w:tcPr>
          <w:p w14:paraId="355FE133"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3A4F3107"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0B18A8A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52</w:t>
            </w:r>
          </w:p>
        </w:tc>
        <w:tc>
          <w:tcPr>
            <w:tcW w:w="872" w:type="dxa"/>
            <w:vAlign w:val="center"/>
          </w:tcPr>
          <w:p w14:paraId="4C0B7AC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530</w:t>
            </w:r>
          </w:p>
        </w:tc>
      </w:tr>
      <w:tr w:rsidR="004C1AD8" w:rsidRPr="001503D2" w14:paraId="67C017F8" w14:textId="77777777" w:rsidTr="00BB3BCA">
        <w:tc>
          <w:tcPr>
            <w:tcW w:w="1900" w:type="dxa"/>
            <w:vAlign w:val="center"/>
          </w:tcPr>
          <w:p w14:paraId="73F27F84" w14:textId="77777777" w:rsidR="004C1AD8" w:rsidRPr="001503D2" w:rsidRDefault="004C1AD8" w:rsidP="001503D2">
            <w:pPr>
              <w:spacing w:before="40" w:after="40" w:line="240" w:lineRule="auto"/>
              <w:ind w:firstLine="0"/>
              <w:rPr>
                <w:rFonts w:cs="Arial"/>
                <w:sz w:val="22"/>
              </w:rPr>
            </w:pPr>
            <w:r w:rsidRPr="001503D2">
              <w:rPr>
                <w:rFonts w:cs="Arial"/>
                <w:sz w:val="22"/>
              </w:rPr>
              <w:t>γ-ГХЦГ (линдан)</w:t>
            </w:r>
          </w:p>
        </w:tc>
        <w:tc>
          <w:tcPr>
            <w:tcW w:w="786" w:type="dxa"/>
            <w:vAlign w:val="center"/>
          </w:tcPr>
          <w:p w14:paraId="3912E204"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24757F0F"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4A98207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43</w:t>
            </w:r>
          </w:p>
        </w:tc>
        <w:tc>
          <w:tcPr>
            <w:tcW w:w="716" w:type="dxa"/>
            <w:vAlign w:val="center"/>
          </w:tcPr>
          <w:p w14:paraId="49234489"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w:t>
            </w:r>
          </w:p>
        </w:tc>
        <w:tc>
          <w:tcPr>
            <w:tcW w:w="788" w:type="dxa"/>
            <w:vAlign w:val="center"/>
          </w:tcPr>
          <w:p w14:paraId="69090F8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29</w:t>
            </w:r>
          </w:p>
        </w:tc>
        <w:tc>
          <w:tcPr>
            <w:tcW w:w="872" w:type="dxa"/>
            <w:vAlign w:val="center"/>
          </w:tcPr>
          <w:p w14:paraId="1BA5FDD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860</w:t>
            </w:r>
          </w:p>
        </w:tc>
        <w:tc>
          <w:tcPr>
            <w:tcW w:w="811" w:type="dxa"/>
            <w:vAlign w:val="center"/>
          </w:tcPr>
          <w:p w14:paraId="4A072F37"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10AB273A"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110C922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66</w:t>
            </w:r>
          </w:p>
        </w:tc>
        <w:tc>
          <w:tcPr>
            <w:tcW w:w="872" w:type="dxa"/>
            <w:vAlign w:val="center"/>
          </w:tcPr>
          <w:p w14:paraId="2A505B0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32</w:t>
            </w:r>
          </w:p>
        </w:tc>
      </w:tr>
      <w:tr w:rsidR="004C1AD8" w:rsidRPr="001503D2" w14:paraId="52C5C34C" w14:textId="77777777" w:rsidTr="00BB3BCA">
        <w:tc>
          <w:tcPr>
            <w:tcW w:w="1900" w:type="dxa"/>
            <w:vAlign w:val="center"/>
          </w:tcPr>
          <w:p w14:paraId="4F64606E" w14:textId="77777777" w:rsidR="004C1AD8" w:rsidRPr="001503D2" w:rsidRDefault="004C1AD8" w:rsidP="001503D2">
            <w:pPr>
              <w:spacing w:before="40" w:after="40" w:line="240" w:lineRule="auto"/>
              <w:ind w:firstLine="0"/>
              <w:rPr>
                <w:rFonts w:cs="Arial"/>
                <w:sz w:val="22"/>
              </w:rPr>
            </w:pPr>
            <w:r w:rsidRPr="001503D2">
              <w:rPr>
                <w:rFonts w:cs="Arial"/>
                <w:sz w:val="22"/>
              </w:rPr>
              <w:t>Гептахлор</w:t>
            </w:r>
          </w:p>
        </w:tc>
        <w:tc>
          <w:tcPr>
            <w:tcW w:w="786" w:type="dxa"/>
            <w:vAlign w:val="center"/>
          </w:tcPr>
          <w:p w14:paraId="58D445E9"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28ACF56"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0241125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76</w:t>
            </w:r>
          </w:p>
        </w:tc>
        <w:tc>
          <w:tcPr>
            <w:tcW w:w="716" w:type="dxa"/>
            <w:vAlign w:val="center"/>
          </w:tcPr>
          <w:p w14:paraId="1568CC34" w14:textId="77777777" w:rsidR="004C1AD8" w:rsidRPr="001503D2" w:rsidRDefault="004C1AD8" w:rsidP="001503D2">
            <w:pPr>
              <w:spacing w:before="40" w:after="40" w:line="240" w:lineRule="auto"/>
              <w:ind w:firstLine="0"/>
              <w:jc w:val="center"/>
              <w:rPr>
                <w:rFonts w:cs="Arial"/>
                <w:sz w:val="22"/>
              </w:rPr>
            </w:pPr>
            <w:r w:rsidRPr="001503D2">
              <w:rPr>
                <w:rFonts w:cs="Arial"/>
                <w:sz w:val="22"/>
              </w:rPr>
              <w:t>2</w:t>
            </w:r>
          </w:p>
        </w:tc>
        <w:tc>
          <w:tcPr>
            <w:tcW w:w="788" w:type="dxa"/>
            <w:vAlign w:val="center"/>
          </w:tcPr>
          <w:p w14:paraId="706E966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125</w:t>
            </w:r>
          </w:p>
        </w:tc>
        <w:tc>
          <w:tcPr>
            <w:tcW w:w="872" w:type="dxa"/>
            <w:vAlign w:val="center"/>
          </w:tcPr>
          <w:p w14:paraId="5D8C97AD" w14:textId="77777777" w:rsidR="004C1AD8" w:rsidRPr="001503D2" w:rsidRDefault="004C1AD8" w:rsidP="001503D2">
            <w:pPr>
              <w:spacing w:before="40" w:after="40" w:line="240" w:lineRule="auto"/>
              <w:ind w:firstLine="0"/>
              <w:jc w:val="center"/>
              <w:rPr>
                <w:rFonts w:cs="Arial"/>
                <w:sz w:val="22"/>
              </w:rPr>
            </w:pPr>
            <w:r w:rsidRPr="001503D2">
              <w:rPr>
                <w:rFonts w:cs="Arial"/>
                <w:sz w:val="22"/>
              </w:rPr>
              <w:t>580</w:t>
            </w:r>
          </w:p>
        </w:tc>
        <w:tc>
          <w:tcPr>
            <w:tcW w:w="811" w:type="dxa"/>
            <w:vAlign w:val="center"/>
          </w:tcPr>
          <w:p w14:paraId="75A3B2C4"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240E1120"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4AB3BF48"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71</w:t>
            </w:r>
          </w:p>
        </w:tc>
        <w:tc>
          <w:tcPr>
            <w:tcW w:w="872" w:type="dxa"/>
            <w:vAlign w:val="center"/>
          </w:tcPr>
          <w:p w14:paraId="6CBE1202"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130</w:t>
            </w:r>
          </w:p>
        </w:tc>
      </w:tr>
      <w:tr w:rsidR="004C1AD8" w:rsidRPr="001503D2" w14:paraId="5A3BA7BD" w14:textId="77777777" w:rsidTr="00BB3BCA">
        <w:tc>
          <w:tcPr>
            <w:tcW w:w="1900" w:type="dxa"/>
            <w:vAlign w:val="center"/>
          </w:tcPr>
          <w:p w14:paraId="07E21C18" w14:textId="77777777" w:rsidR="004C1AD8" w:rsidRPr="001503D2" w:rsidRDefault="004C1AD8" w:rsidP="001503D2">
            <w:pPr>
              <w:spacing w:before="40" w:after="40" w:line="240" w:lineRule="auto"/>
              <w:ind w:firstLine="0"/>
              <w:rPr>
                <w:rFonts w:cs="Arial"/>
                <w:sz w:val="22"/>
              </w:rPr>
            </w:pPr>
            <w:r w:rsidRPr="001503D2">
              <w:rPr>
                <w:rFonts w:cs="Arial"/>
                <w:sz w:val="22"/>
              </w:rPr>
              <w:t>Гептахлорэпоксид</w:t>
            </w:r>
          </w:p>
        </w:tc>
        <w:tc>
          <w:tcPr>
            <w:tcW w:w="786" w:type="dxa"/>
            <w:vAlign w:val="center"/>
          </w:tcPr>
          <w:p w14:paraId="085C8443"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04AB303"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2CC26E88"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3A171539"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2295FFEE"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77</w:t>
            </w:r>
          </w:p>
        </w:tc>
        <w:tc>
          <w:tcPr>
            <w:tcW w:w="872" w:type="dxa"/>
            <w:vAlign w:val="center"/>
          </w:tcPr>
          <w:p w14:paraId="6F88073A"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620</w:t>
            </w:r>
          </w:p>
        </w:tc>
        <w:tc>
          <w:tcPr>
            <w:tcW w:w="811" w:type="dxa"/>
            <w:vAlign w:val="center"/>
          </w:tcPr>
          <w:p w14:paraId="508A3DFF"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62793846"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5F70D10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67</w:t>
            </w:r>
          </w:p>
        </w:tc>
        <w:tc>
          <w:tcPr>
            <w:tcW w:w="872" w:type="dxa"/>
            <w:vAlign w:val="center"/>
          </w:tcPr>
          <w:p w14:paraId="0611216B" w14:textId="77777777" w:rsidR="004C1AD8" w:rsidRPr="001503D2" w:rsidRDefault="004C1AD8" w:rsidP="001503D2">
            <w:pPr>
              <w:spacing w:before="40" w:after="40" w:line="240" w:lineRule="auto"/>
              <w:ind w:firstLine="0"/>
              <w:jc w:val="center"/>
              <w:rPr>
                <w:rFonts w:cs="Arial"/>
                <w:sz w:val="22"/>
              </w:rPr>
            </w:pPr>
            <w:r w:rsidRPr="001503D2">
              <w:rPr>
                <w:rFonts w:cs="Arial"/>
                <w:sz w:val="22"/>
              </w:rPr>
              <w:t>35</w:t>
            </w:r>
          </w:p>
        </w:tc>
      </w:tr>
      <w:tr w:rsidR="004C1AD8" w:rsidRPr="001503D2" w14:paraId="730CBD80" w14:textId="77777777" w:rsidTr="00BB3BCA">
        <w:tc>
          <w:tcPr>
            <w:tcW w:w="1900" w:type="dxa"/>
            <w:vAlign w:val="center"/>
          </w:tcPr>
          <w:p w14:paraId="3D9EDB65" w14:textId="77777777" w:rsidR="004C1AD8" w:rsidRPr="001503D2" w:rsidRDefault="004C1AD8" w:rsidP="001503D2">
            <w:pPr>
              <w:spacing w:before="40" w:after="40" w:line="240" w:lineRule="auto"/>
              <w:ind w:firstLine="0"/>
              <w:rPr>
                <w:rFonts w:cs="Arial"/>
                <w:sz w:val="22"/>
              </w:rPr>
            </w:pPr>
            <w:r w:rsidRPr="001503D2">
              <w:rPr>
                <w:rFonts w:cs="Arial"/>
                <w:sz w:val="22"/>
              </w:rPr>
              <w:t>Хлордан</w:t>
            </w:r>
          </w:p>
        </w:tc>
        <w:tc>
          <w:tcPr>
            <w:tcW w:w="786" w:type="dxa"/>
            <w:vAlign w:val="center"/>
          </w:tcPr>
          <w:p w14:paraId="12539473"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2B72C2B1"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6CA3BBA4"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0627D62"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3D710DB7"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3527FBA6"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59EDE4CC"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166F499E"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4667EE44"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1C2C8591"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4F2D2B03" w14:textId="77777777" w:rsidTr="00BB3BCA">
        <w:tc>
          <w:tcPr>
            <w:tcW w:w="1900" w:type="dxa"/>
            <w:vAlign w:val="center"/>
          </w:tcPr>
          <w:p w14:paraId="4ACECFAF" w14:textId="77777777" w:rsidR="004C1AD8" w:rsidRPr="001503D2" w:rsidRDefault="004C1AD8" w:rsidP="001503D2">
            <w:pPr>
              <w:spacing w:before="40" w:after="40" w:line="240" w:lineRule="auto"/>
              <w:ind w:firstLine="0"/>
              <w:rPr>
                <w:rFonts w:cs="Arial"/>
                <w:sz w:val="22"/>
              </w:rPr>
            </w:pPr>
            <w:r w:rsidRPr="001503D2">
              <w:rPr>
                <w:rFonts w:cs="Arial"/>
                <w:sz w:val="22"/>
              </w:rPr>
              <w:t>Гексахлорбутадиен</w:t>
            </w:r>
          </w:p>
        </w:tc>
        <w:tc>
          <w:tcPr>
            <w:tcW w:w="786" w:type="dxa"/>
            <w:vAlign w:val="center"/>
          </w:tcPr>
          <w:p w14:paraId="7B0253E6"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23598AE7"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3D328C92"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57478FE9"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6F68B36F"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1EB8A8B4"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2D2CD324"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2BACC613"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1E379102"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54C2C5DA"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326A9AC4" w14:textId="77777777" w:rsidTr="00BB3BCA">
        <w:tc>
          <w:tcPr>
            <w:tcW w:w="1900" w:type="dxa"/>
            <w:vAlign w:val="center"/>
          </w:tcPr>
          <w:p w14:paraId="12D804BC" w14:textId="77777777" w:rsidR="004C1AD8" w:rsidRPr="001503D2" w:rsidRDefault="004C1AD8" w:rsidP="001503D2">
            <w:pPr>
              <w:spacing w:before="40" w:after="40" w:line="240" w:lineRule="auto"/>
              <w:ind w:firstLine="0"/>
              <w:rPr>
                <w:rFonts w:cs="Arial"/>
                <w:sz w:val="22"/>
              </w:rPr>
            </w:pPr>
            <w:r w:rsidRPr="001503D2">
              <w:rPr>
                <w:rFonts w:cs="Arial"/>
                <w:sz w:val="22"/>
              </w:rPr>
              <w:t>Хлорбензол</w:t>
            </w:r>
          </w:p>
        </w:tc>
        <w:tc>
          <w:tcPr>
            <w:tcW w:w="786" w:type="dxa"/>
            <w:vAlign w:val="center"/>
          </w:tcPr>
          <w:p w14:paraId="043A5054"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4C286A8D"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458C7A5D"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393F2524"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4680AA5F"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5114E59D"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29B98F7A"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4EC2142F"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068D3940"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72DA0E7C"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4D9B1ED1" w14:textId="77777777" w:rsidTr="00BB3BCA">
        <w:tc>
          <w:tcPr>
            <w:tcW w:w="1900" w:type="dxa"/>
            <w:vAlign w:val="center"/>
          </w:tcPr>
          <w:p w14:paraId="3EC02473" w14:textId="77777777" w:rsidR="004C1AD8" w:rsidRPr="001503D2" w:rsidRDefault="004C1AD8" w:rsidP="001503D2">
            <w:pPr>
              <w:spacing w:before="40" w:after="40" w:line="240" w:lineRule="auto"/>
              <w:ind w:firstLine="0"/>
              <w:rPr>
                <w:rFonts w:cs="Arial"/>
                <w:sz w:val="22"/>
              </w:rPr>
            </w:pPr>
            <w:r w:rsidRPr="001503D2">
              <w:rPr>
                <w:rFonts w:cs="Arial"/>
                <w:sz w:val="22"/>
              </w:rPr>
              <w:t>Трихлорбензол</w:t>
            </w:r>
          </w:p>
        </w:tc>
        <w:tc>
          <w:tcPr>
            <w:tcW w:w="786" w:type="dxa"/>
            <w:vAlign w:val="center"/>
          </w:tcPr>
          <w:p w14:paraId="6C43220C"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67E1121"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0D64190D"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5421B714"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2C794C50"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44716EEE"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4EB98072"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3D81630A"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27C1575E"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3F4177BB"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4000B064" w14:textId="77777777" w:rsidTr="00BB3BCA">
        <w:tc>
          <w:tcPr>
            <w:tcW w:w="1900" w:type="dxa"/>
            <w:vAlign w:val="center"/>
          </w:tcPr>
          <w:p w14:paraId="52FA289E" w14:textId="77777777" w:rsidR="004C1AD8" w:rsidRPr="001503D2" w:rsidRDefault="004C1AD8" w:rsidP="001503D2">
            <w:pPr>
              <w:spacing w:before="40" w:after="40" w:line="240" w:lineRule="auto"/>
              <w:ind w:firstLine="0"/>
              <w:rPr>
                <w:rFonts w:cs="Arial"/>
                <w:sz w:val="22"/>
              </w:rPr>
            </w:pPr>
            <w:r w:rsidRPr="001503D2">
              <w:rPr>
                <w:rFonts w:cs="Arial"/>
                <w:sz w:val="22"/>
              </w:rPr>
              <w:t>Тетрахлорбензол</w:t>
            </w:r>
          </w:p>
        </w:tc>
        <w:tc>
          <w:tcPr>
            <w:tcW w:w="786" w:type="dxa"/>
            <w:vAlign w:val="center"/>
          </w:tcPr>
          <w:p w14:paraId="61F5166E"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126A5C6B"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15684246"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5BC34341"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6CF80DEB"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033AF380"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079C242F" w14:textId="77777777" w:rsidR="004C1AD8" w:rsidRPr="001503D2" w:rsidRDefault="004C1AD8" w:rsidP="001503D2">
            <w:pPr>
              <w:spacing w:before="40" w:after="40" w:line="240" w:lineRule="auto"/>
              <w:ind w:firstLine="0"/>
              <w:jc w:val="center"/>
              <w:rPr>
                <w:rFonts w:cs="Arial"/>
                <w:sz w:val="22"/>
                <w:lang w:val="en-US"/>
              </w:rPr>
            </w:pPr>
          </w:p>
        </w:tc>
        <w:tc>
          <w:tcPr>
            <w:tcW w:w="710" w:type="dxa"/>
            <w:vAlign w:val="center"/>
          </w:tcPr>
          <w:p w14:paraId="0C24D8C6" w14:textId="77777777" w:rsidR="004C1AD8" w:rsidRPr="001503D2" w:rsidRDefault="004C1AD8" w:rsidP="001503D2">
            <w:pPr>
              <w:spacing w:before="40" w:after="40" w:line="240" w:lineRule="auto"/>
              <w:ind w:firstLine="0"/>
              <w:jc w:val="center"/>
              <w:rPr>
                <w:rFonts w:cs="Arial"/>
                <w:sz w:val="22"/>
                <w:lang w:val="en-US"/>
              </w:rPr>
            </w:pPr>
          </w:p>
        </w:tc>
        <w:tc>
          <w:tcPr>
            <w:tcW w:w="790" w:type="dxa"/>
            <w:vAlign w:val="center"/>
          </w:tcPr>
          <w:p w14:paraId="7C9CE927"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2AA967D2"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70C51734" w14:textId="77777777" w:rsidTr="00BB3BCA">
        <w:tc>
          <w:tcPr>
            <w:tcW w:w="1900" w:type="dxa"/>
            <w:vAlign w:val="center"/>
          </w:tcPr>
          <w:p w14:paraId="757BC2A5" w14:textId="77777777" w:rsidR="004C1AD8" w:rsidRPr="001503D2" w:rsidRDefault="004C1AD8" w:rsidP="001503D2">
            <w:pPr>
              <w:spacing w:before="40" w:after="40" w:line="240" w:lineRule="auto"/>
              <w:ind w:firstLine="0"/>
              <w:rPr>
                <w:rFonts w:cs="Arial"/>
                <w:sz w:val="22"/>
              </w:rPr>
            </w:pPr>
            <w:r w:rsidRPr="001503D2">
              <w:rPr>
                <w:rFonts w:cs="Arial"/>
                <w:sz w:val="22"/>
              </w:rPr>
              <w:t>Пентахлорбензол</w:t>
            </w:r>
          </w:p>
        </w:tc>
        <w:tc>
          <w:tcPr>
            <w:tcW w:w="786" w:type="dxa"/>
            <w:vAlign w:val="center"/>
          </w:tcPr>
          <w:p w14:paraId="27E71760"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677872D9"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12DAD8C9"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70BB4459"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5B3A0669"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5C14E28E"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28443775"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65</w:t>
            </w:r>
          </w:p>
        </w:tc>
        <w:tc>
          <w:tcPr>
            <w:tcW w:w="710" w:type="dxa"/>
            <w:vAlign w:val="center"/>
          </w:tcPr>
          <w:p w14:paraId="5C103D1F" w14:textId="77777777" w:rsidR="004C1AD8" w:rsidRPr="001503D2" w:rsidRDefault="004C1AD8" w:rsidP="001503D2">
            <w:pPr>
              <w:spacing w:before="40" w:after="40" w:line="240" w:lineRule="auto"/>
              <w:ind w:firstLine="0"/>
              <w:jc w:val="center"/>
              <w:rPr>
                <w:rFonts w:cs="Arial"/>
                <w:sz w:val="22"/>
              </w:rPr>
            </w:pPr>
            <w:r w:rsidRPr="001503D2">
              <w:rPr>
                <w:rFonts w:cs="Arial"/>
                <w:sz w:val="22"/>
              </w:rPr>
              <w:t>7</w:t>
            </w:r>
          </w:p>
        </w:tc>
        <w:tc>
          <w:tcPr>
            <w:tcW w:w="790" w:type="dxa"/>
            <w:vAlign w:val="center"/>
          </w:tcPr>
          <w:p w14:paraId="7605C23F"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55F9F1FB"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65E56E3B" w14:textId="77777777" w:rsidTr="00BB3BCA">
        <w:tc>
          <w:tcPr>
            <w:tcW w:w="1900" w:type="dxa"/>
            <w:vAlign w:val="center"/>
          </w:tcPr>
          <w:p w14:paraId="54180ABE" w14:textId="77777777" w:rsidR="004C1AD8" w:rsidRPr="001503D2" w:rsidRDefault="004C1AD8" w:rsidP="001503D2">
            <w:pPr>
              <w:spacing w:before="40" w:after="40" w:line="240" w:lineRule="auto"/>
              <w:ind w:firstLine="0"/>
              <w:rPr>
                <w:rFonts w:cs="Arial"/>
                <w:sz w:val="22"/>
              </w:rPr>
            </w:pPr>
            <w:r w:rsidRPr="001503D2">
              <w:rPr>
                <w:rFonts w:cs="Arial"/>
                <w:sz w:val="22"/>
              </w:rPr>
              <w:t>Гексахлорбензол</w:t>
            </w:r>
          </w:p>
        </w:tc>
        <w:tc>
          <w:tcPr>
            <w:tcW w:w="786" w:type="dxa"/>
            <w:vAlign w:val="center"/>
          </w:tcPr>
          <w:p w14:paraId="396107BF"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5A72F35E" w14:textId="77777777" w:rsidR="004C1AD8" w:rsidRPr="001503D2" w:rsidRDefault="004C1AD8" w:rsidP="001503D2">
            <w:pPr>
              <w:spacing w:before="40" w:after="40" w:line="240" w:lineRule="auto"/>
              <w:ind w:firstLine="0"/>
              <w:jc w:val="center"/>
              <w:rPr>
                <w:rFonts w:cs="Arial"/>
                <w:sz w:val="22"/>
                <w:lang w:val="en-US"/>
              </w:rPr>
            </w:pPr>
          </w:p>
        </w:tc>
        <w:tc>
          <w:tcPr>
            <w:tcW w:w="787" w:type="dxa"/>
            <w:vAlign w:val="center"/>
          </w:tcPr>
          <w:p w14:paraId="06EF33D8" w14:textId="77777777" w:rsidR="004C1AD8" w:rsidRPr="001503D2" w:rsidRDefault="004C1AD8" w:rsidP="001503D2">
            <w:pPr>
              <w:spacing w:before="40" w:after="40" w:line="240" w:lineRule="auto"/>
              <w:ind w:firstLine="0"/>
              <w:jc w:val="center"/>
              <w:rPr>
                <w:rFonts w:cs="Arial"/>
                <w:sz w:val="22"/>
                <w:lang w:val="en-US"/>
              </w:rPr>
            </w:pPr>
          </w:p>
        </w:tc>
        <w:tc>
          <w:tcPr>
            <w:tcW w:w="716" w:type="dxa"/>
            <w:vAlign w:val="center"/>
          </w:tcPr>
          <w:p w14:paraId="21A49F04" w14:textId="77777777" w:rsidR="004C1AD8" w:rsidRPr="001503D2" w:rsidRDefault="004C1AD8" w:rsidP="001503D2">
            <w:pPr>
              <w:spacing w:before="40" w:after="40" w:line="240" w:lineRule="auto"/>
              <w:ind w:firstLine="0"/>
              <w:jc w:val="center"/>
              <w:rPr>
                <w:rFonts w:cs="Arial"/>
                <w:sz w:val="22"/>
                <w:lang w:val="en-US"/>
              </w:rPr>
            </w:pPr>
          </w:p>
        </w:tc>
        <w:tc>
          <w:tcPr>
            <w:tcW w:w="788" w:type="dxa"/>
            <w:vAlign w:val="center"/>
          </w:tcPr>
          <w:p w14:paraId="4375231C"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7FD0CE06" w14:textId="77777777" w:rsidR="004C1AD8" w:rsidRPr="001503D2" w:rsidRDefault="004C1AD8" w:rsidP="001503D2">
            <w:pPr>
              <w:spacing w:before="40" w:after="40" w:line="240" w:lineRule="auto"/>
              <w:ind w:firstLine="0"/>
              <w:jc w:val="center"/>
              <w:rPr>
                <w:rFonts w:cs="Arial"/>
                <w:sz w:val="22"/>
                <w:lang w:val="en-US"/>
              </w:rPr>
            </w:pPr>
          </w:p>
        </w:tc>
        <w:tc>
          <w:tcPr>
            <w:tcW w:w="811" w:type="dxa"/>
            <w:vAlign w:val="center"/>
          </w:tcPr>
          <w:p w14:paraId="087CA8C1" w14:textId="77777777" w:rsidR="004C1AD8" w:rsidRPr="001503D2" w:rsidRDefault="004C1AD8" w:rsidP="001503D2">
            <w:pPr>
              <w:spacing w:before="40" w:after="40" w:line="240" w:lineRule="auto"/>
              <w:ind w:firstLine="0"/>
              <w:jc w:val="center"/>
              <w:rPr>
                <w:rFonts w:cs="Arial"/>
                <w:sz w:val="22"/>
              </w:rPr>
            </w:pPr>
            <w:r w:rsidRPr="001503D2">
              <w:rPr>
                <w:rFonts w:cs="Arial"/>
                <w:sz w:val="22"/>
              </w:rPr>
              <w:t>60</w:t>
            </w:r>
          </w:p>
        </w:tc>
        <w:tc>
          <w:tcPr>
            <w:tcW w:w="710" w:type="dxa"/>
            <w:vAlign w:val="center"/>
          </w:tcPr>
          <w:p w14:paraId="3162AF3C" w14:textId="77777777" w:rsidR="004C1AD8" w:rsidRPr="001503D2" w:rsidRDefault="004C1AD8" w:rsidP="001503D2">
            <w:pPr>
              <w:spacing w:before="40" w:after="40" w:line="240" w:lineRule="auto"/>
              <w:ind w:firstLine="0"/>
              <w:jc w:val="center"/>
              <w:rPr>
                <w:rFonts w:cs="Arial"/>
                <w:sz w:val="22"/>
              </w:rPr>
            </w:pPr>
            <w:r w:rsidRPr="001503D2">
              <w:rPr>
                <w:rFonts w:cs="Arial"/>
                <w:sz w:val="22"/>
              </w:rPr>
              <w:t>14</w:t>
            </w:r>
          </w:p>
        </w:tc>
        <w:tc>
          <w:tcPr>
            <w:tcW w:w="790" w:type="dxa"/>
            <w:vAlign w:val="center"/>
          </w:tcPr>
          <w:p w14:paraId="31E95056" w14:textId="77777777" w:rsidR="004C1AD8" w:rsidRPr="001503D2" w:rsidRDefault="004C1AD8" w:rsidP="001503D2">
            <w:pPr>
              <w:spacing w:before="40" w:after="40" w:line="240" w:lineRule="auto"/>
              <w:ind w:firstLine="0"/>
              <w:jc w:val="center"/>
              <w:rPr>
                <w:rFonts w:cs="Arial"/>
                <w:sz w:val="22"/>
                <w:lang w:val="en-US"/>
              </w:rPr>
            </w:pPr>
          </w:p>
        </w:tc>
        <w:tc>
          <w:tcPr>
            <w:tcW w:w="872" w:type="dxa"/>
            <w:vAlign w:val="center"/>
          </w:tcPr>
          <w:p w14:paraId="5EBBCE47" w14:textId="77777777" w:rsidR="004C1AD8" w:rsidRPr="001503D2" w:rsidRDefault="004C1AD8" w:rsidP="001503D2">
            <w:pPr>
              <w:spacing w:before="40" w:after="40" w:line="240" w:lineRule="auto"/>
              <w:ind w:firstLine="0"/>
              <w:jc w:val="center"/>
              <w:rPr>
                <w:rFonts w:cs="Arial"/>
                <w:sz w:val="22"/>
                <w:lang w:val="en-US"/>
              </w:rPr>
            </w:pPr>
          </w:p>
        </w:tc>
      </w:tr>
      <w:tr w:rsidR="004C1AD8" w:rsidRPr="001503D2" w14:paraId="1657A5C0" w14:textId="77777777" w:rsidTr="00BB3BCA">
        <w:tc>
          <w:tcPr>
            <w:tcW w:w="9748" w:type="dxa"/>
            <w:gridSpan w:val="11"/>
            <w:vAlign w:val="center"/>
          </w:tcPr>
          <w:p w14:paraId="2DC2B19D" w14:textId="77777777" w:rsidR="004C1AD8" w:rsidRPr="001503D2" w:rsidRDefault="004C1AD8" w:rsidP="001503D2">
            <w:pPr>
              <w:spacing w:before="120" w:after="60" w:line="240" w:lineRule="auto"/>
              <w:ind w:left="567" w:firstLine="0"/>
              <w:jc w:val="both"/>
              <w:rPr>
                <w:rFonts w:cs="Arial"/>
                <w:sz w:val="22"/>
              </w:rPr>
            </w:pPr>
            <w:r w:rsidRPr="001503D2">
              <w:rPr>
                <w:rFonts w:cs="Arial"/>
                <w:sz w:val="22"/>
                <w:vertAlign w:val="superscript"/>
              </w:rPr>
              <w:t>а</w:t>
            </w:r>
            <w:r w:rsidRPr="001503D2">
              <w:rPr>
                <w:rFonts w:cs="Arial"/>
                <w:sz w:val="22"/>
              </w:rPr>
              <w:t xml:space="preserve"> </w:t>
            </w:r>
            <w:r w:rsidR="00225BD3" w:rsidRPr="001503D2">
              <w:rPr>
                <w:rFonts w:cs="Arial"/>
                <w:sz w:val="22"/>
              </w:rPr>
              <w:t xml:space="preserve"> </w:t>
            </w:r>
            <w:r w:rsidRPr="001503D2">
              <w:rPr>
                <w:rFonts w:cs="Arial"/>
                <w:sz w:val="22"/>
              </w:rPr>
              <w:t>Относительное стандартное отклонение, %.</w:t>
            </w:r>
          </w:p>
          <w:p w14:paraId="2124A842" w14:textId="77777777" w:rsidR="004C1AD8" w:rsidRPr="001503D2" w:rsidRDefault="004C1AD8" w:rsidP="001503D2">
            <w:pPr>
              <w:spacing w:before="60" w:after="120" w:line="240" w:lineRule="auto"/>
              <w:ind w:left="567" w:firstLine="0"/>
              <w:jc w:val="both"/>
              <w:rPr>
                <w:rFonts w:cs="Arial"/>
                <w:sz w:val="22"/>
              </w:rPr>
            </w:pPr>
            <w:r w:rsidRPr="001503D2">
              <w:rPr>
                <w:rFonts w:cs="Arial"/>
                <w:sz w:val="22"/>
                <w:vertAlign w:val="superscript"/>
              </w:rPr>
              <w:t>б</w:t>
            </w:r>
            <w:r w:rsidRPr="001503D2">
              <w:rPr>
                <w:rFonts w:cs="Arial"/>
                <w:sz w:val="22"/>
              </w:rPr>
              <w:t xml:space="preserve"> </w:t>
            </w:r>
            <w:r w:rsidR="00225BD3" w:rsidRPr="001503D2">
              <w:rPr>
                <w:rFonts w:cs="Arial"/>
                <w:sz w:val="22"/>
              </w:rPr>
              <w:t xml:space="preserve"> </w:t>
            </w:r>
            <w:r w:rsidRPr="001503D2">
              <w:rPr>
                <w:rFonts w:cs="Arial"/>
                <w:sz w:val="22"/>
              </w:rPr>
              <w:t xml:space="preserve">Усредненная массовая концентрация [(мкг/кг) × </w:t>
            </w:r>
            <w:r w:rsidRPr="001503D2">
              <w:rPr>
                <w:rFonts w:cs="Arial"/>
                <w:i/>
                <w:sz w:val="22"/>
              </w:rPr>
              <w:t>ρ</w:t>
            </w:r>
            <w:r w:rsidRPr="001503D2">
              <w:rPr>
                <w:rFonts w:cs="Arial"/>
                <w:i/>
                <w:sz w:val="22"/>
                <w:vertAlign w:val="subscript"/>
                <w:lang w:val="en-US"/>
              </w:rPr>
              <w:t>d</w:t>
            </w:r>
            <w:r w:rsidRPr="001503D2">
              <w:rPr>
                <w:rFonts w:cs="Arial"/>
                <w:sz w:val="22"/>
              </w:rPr>
              <w:t>].</w:t>
            </w:r>
          </w:p>
        </w:tc>
      </w:tr>
    </w:tbl>
    <w:p w14:paraId="3B7E6BF3" w14:textId="77777777" w:rsidR="00225BD3" w:rsidRDefault="00225BD3" w:rsidP="004C1AD8">
      <w:pPr>
        <w:spacing w:after="240"/>
        <w:rPr>
          <w:rFonts w:cs="Arial"/>
          <w:sz w:val="20"/>
          <w:szCs w:val="20"/>
        </w:rPr>
      </w:pPr>
    </w:p>
    <w:p w14:paraId="7C0021C4" w14:textId="77777777" w:rsidR="001503D2" w:rsidRDefault="001503D2" w:rsidP="004C1AD8">
      <w:pPr>
        <w:spacing w:after="240"/>
        <w:rPr>
          <w:rFonts w:cs="Arial"/>
          <w:sz w:val="20"/>
          <w:szCs w:val="20"/>
        </w:rPr>
        <w:sectPr w:rsidR="001503D2" w:rsidSect="003A3012">
          <w:pgSz w:w="11909" w:h="16834" w:code="9"/>
          <w:pgMar w:top="1134" w:right="1418" w:bottom="1134" w:left="851" w:header="1134" w:footer="1134" w:gutter="0"/>
          <w:cols w:space="720"/>
          <w:docGrid w:linePitch="381"/>
        </w:sectPr>
      </w:pPr>
    </w:p>
    <w:p w14:paraId="2C1C49E6" w14:textId="77777777" w:rsidR="00CC55BA" w:rsidRPr="00225BD3" w:rsidRDefault="00CC55BA" w:rsidP="00225BD3">
      <w:pPr>
        <w:ind w:firstLine="0"/>
        <w:rPr>
          <w:rFonts w:cs="Arial"/>
          <w:sz w:val="22"/>
        </w:rPr>
      </w:pPr>
      <w:r w:rsidRPr="00225BD3">
        <w:rPr>
          <w:rFonts w:cs="Arial"/>
          <w:spacing w:val="40"/>
          <w:sz w:val="22"/>
        </w:rPr>
        <w:lastRenderedPageBreak/>
        <w:t>Таблица</w:t>
      </w:r>
      <w:r w:rsidRPr="00225BD3">
        <w:rPr>
          <w:rFonts w:cs="Arial"/>
          <w:sz w:val="22"/>
        </w:rPr>
        <w:t xml:space="preserve"> С.3 </w:t>
      </w:r>
      <w:r w:rsidR="00225BD3">
        <w:rPr>
          <w:rFonts w:cs="Arial"/>
          <w:sz w:val="22"/>
        </w:rPr>
        <w:t>–</w:t>
      </w:r>
      <w:r w:rsidRPr="00225BD3">
        <w:rPr>
          <w:rFonts w:cs="Arial"/>
          <w:sz w:val="22"/>
        </w:rPr>
        <w:t xml:space="preserve"> Результаты межлабораторного эксперимента, проведенного в Голландии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2488"/>
        <w:gridCol w:w="2439"/>
        <w:gridCol w:w="2444"/>
      </w:tblGrid>
      <w:tr w:rsidR="004C1AD8" w:rsidRPr="001F338D" w14:paraId="63823344" w14:textId="77777777" w:rsidTr="001503D2">
        <w:tc>
          <w:tcPr>
            <w:tcW w:w="2269" w:type="dxa"/>
            <w:vAlign w:val="center"/>
          </w:tcPr>
          <w:p w14:paraId="544BD365" w14:textId="77777777" w:rsidR="004C1AD8" w:rsidRPr="001F338D" w:rsidRDefault="004C1AD8" w:rsidP="004C4F5E">
            <w:pPr>
              <w:spacing w:before="40" w:after="40" w:line="240" w:lineRule="auto"/>
              <w:ind w:firstLine="0"/>
              <w:jc w:val="center"/>
              <w:rPr>
                <w:rFonts w:cs="Arial"/>
                <w:sz w:val="22"/>
              </w:rPr>
            </w:pPr>
            <w:r w:rsidRPr="001F338D">
              <w:rPr>
                <w:rFonts w:cs="Arial"/>
                <w:sz w:val="22"/>
              </w:rPr>
              <w:t>Соединение</w:t>
            </w:r>
          </w:p>
        </w:tc>
        <w:tc>
          <w:tcPr>
            <w:tcW w:w="2488" w:type="dxa"/>
            <w:vAlign w:val="center"/>
          </w:tcPr>
          <w:p w14:paraId="7BF9B788" w14:textId="77777777" w:rsidR="004C1AD8" w:rsidRPr="001F338D" w:rsidRDefault="004C1AD8" w:rsidP="004C4F5E">
            <w:pPr>
              <w:spacing w:before="40" w:after="40" w:line="240" w:lineRule="auto"/>
              <w:ind w:firstLine="0"/>
              <w:jc w:val="center"/>
              <w:rPr>
                <w:rFonts w:cs="Arial"/>
                <w:sz w:val="22"/>
              </w:rPr>
            </w:pPr>
            <w:r w:rsidRPr="001F338D">
              <w:rPr>
                <w:rFonts w:cs="Arial"/>
                <w:sz w:val="22"/>
              </w:rPr>
              <w:t>Число лабораторий</w:t>
            </w:r>
          </w:p>
        </w:tc>
        <w:tc>
          <w:tcPr>
            <w:tcW w:w="2439" w:type="dxa"/>
            <w:vAlign w:val="center"/>
          </w:tcPr>
          <w:p w14:paraId="3602E78D" w14:textId="77777777" w:rsidR="004C1AD8" w:rsidRPr="001F338D" w:rsidRDefault="004C1AD8" w:rsidP="004C4F5E">
            <w:pPr>
              <w:spacing w:before="40" w:after="40" w:line="240" w:lineRule="auto"/>
              <w:ind w:firstLine="0"/>
              <w:jc w:val="center"/>
              <w:rPr>
                <w:rFonts w:cs="Arial"/>
                <w:sz w:val="22"/>
              </w:rPr>
            </w:pPr>
            <w:r w:rsidRPr="001F338D">
              <w:rPr>
                <w:rFonts w:cs="Arial"/>
                <w:i/>
                <w:sz w:val="22"/>
                <w:lang w:val="en-US"/>
              </w:rPr>
              <w:t>r</w:t>
            </w:r>
            <w:r w:rsidRPr="001F338D">
              <w:rPr>
                <w:rFonts w:cs="Arial"/>
                <w:i/>
                <w:sz w:val="22"/>
              </w:rPr>
              <w:t xml:space="preserve"> </w:t>
            </w:r>
            <w:r w:rsidRPr="001F338D">
              <w:rPr>
                <w:rFonts w:cs="Arial"/>
                <w:sz w:val="22"/>
                <w:vertAlign w:val="superscript"/>
              </w:rPr>
              <w:t>а</w:t>
            </w:r>
            <w:r w:rsidRPr="001F338D">
              <w:rPr>
                <w:rFonts w:cs="Arial"/>
                <w:sz w:val="22"/>
              </w:rPr>
              <w:t>, %</w:t>
            </w:r>
          </w:p>
        </w:tc>
        <w:tc>
          <w:tcPr>
            <w:tcW w:w="2444" w:type="dxa"/>
            <w:vAlign w:val="center"/>
          </w:tcPr>
          <w:p w14:paraId="2879CB8A" w14:textId="77777777" w:rsidR="004C1AD8" w:rsidRPr="001F338D" w:rsidRDefault="004C1AD8" w:rsidP="004C4F5E">
            <w:pPr>
              <w:spacing w:before="40" w:after="40" w:line="240" w:lineRule="auto"/>
              <w:ind w:firstLine="0"/>
              <w:jc w:val="center"/>
              <w:rPr>
                <w:rFonts w:cs="Arial"/>
                <w:sz w:val="22"/>
              </w:rPr>
            </w:pPr>
            <w:r w:rsidRPr="001F338D">
              <w:rPr>
                <w:rFonts w:cs="Arial"/>
                <w:i/>
                <w:sz w:val="22"/>
                <w:lang w:val="en-US"/>
              </w:rPr>
              <w:t>R</w:t>
            </w:r>
            <w:r w:rsidRPr="001F338D">
              <w:rPr>
                <w:rFonts w:cs="Arial"/>
                <w:i/>
                <w:sz w:val="22"/>
              </w:rPr>
              <w:t xml:space="preserve"> </w:t>
            </w:r>
            <w:r w:rsidRPr="001F338D">
              <w:rPr>
                <w:rFonts w:cs="Arial"/>
                <w:sz w:val="22"/>
                <w:vertAlign w:val="superscript"/>
              </w:rPr>
              <w:t>б</w:t>
            </w:r>
            <w:r w:rsidRPr="001F338D">
              <w:rPr>
                <w:rFonts w:cs="Arial"/>
                <w:sz w:val="22"/>
              </w:rPr>
              <w:t>, %</w:t>
            </w:r>
          </w:p>
        </w:tc>
      </w:tr>
      <w:tr w:rsidR="004C1AD8" w:rsidRPr="001F338D" w14:paraId="2BF45223" w14:textId="77777777" w:rsidTr="001503D2">
        <w:tc>
          <w:tcPr>
            <w:tcW w:w="9640" w:type="dxa"/>
            <w:gridSpan w:val="4"/>
            <w:vAlign w:val="center"/>
          </w:tcPr>
          <w:p w14:paraId="14F59225" w14:textId="77777777" w:rsidR="004C1AD8" w:rsidRPr="001F338D" w:rsidRDefault="004C1AD8" w:rsidP="004C4F5E">
            <w:pPr>
              <w:spacing w:before="40" w:after="40" w:line="240" w:lineRule="auto"/>
              <w:ind w:firstLine="0"/>
              <w:rPr>
                <w:rFonts w:cs="Arial"/>
                <w:sz w:val="22"/>
              </w:rPr>
            </w:pPr>
            <w:r w:rsidRPr="001F338D">
              <w:rPr>
                <w:rFonts w:cs="Arial"/>
                <w:sz w:val="22"/>
              </w:rPr>
              <w:t>Глина</w:t>
            </w:r>
          </w:p>
        </w:tc>
      </w:tr>
      <w:tr w:rsidR="004C1AD8" w:rsidRPr="001F338D" w14:paraId="77EC300D" w14:textId="77777777" w:rsidTr="001503D2">
        <w:tc>
          <w:tcPr>
            <w:tcW w:w="2269" w:type="dxa"/>
            <w:vAlign w:val="center"/>
          </w:tcPr>
          <w:p w14:paraId="56FFC123" w14:textId="77777777" w:rsidR="004C1AD8" w:rsidRPr="001F338D" w:rsidRDefault="004C1AD8" w:rsidP="004C4F5E">
            <w:pPr>
              <w:spacing w:before="40" w:after="40" w:line="240" w:lineRule="auto"/>
              <w:ind w:firstLine="0"/>
              <w:rPr>
                <w:rFonts w:cs="Arial"/>
                <w:sz w:val="22"/>
              </w:rPr>
            </w:pPr>
            <w:r w:rsidRPr="001F338D">
              <w:rPr>
                <w:rFonts w:cs="Arial"/>
                <w:sz w:val="22"/>
              </w:rPr>
              <w:t>ПХБ</w:t>
            </w:r>
          </w:p>
        </w:tc>
        <w:tc>
          <w:tcPr>
            <w:tcW w:w="2488" w:type="dxa"/>
            <w:vAlign w:val="center"/>
          </w:tcPr>
          <w:p w14:paraId="2CA12CF0"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3E45C921"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4 до 10</w:t>
            </w:r>
          </w:p>
        </w:tc>
        <w:tc>
          <w:tcPr>
            <w:tcW w:w="2444" w:type="dxa"/>
            <w:vAlign w:val="center"/>
          </w:tcPr>
          <w:p w14:paraId="1641DDF1"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20 до 60</w:t>
            </w:r>
          </w:p>
        </w:tc>
      </w:tr>
      <w:tr w:rsidR="004C1AD8" w:rsidRPr="001F338D" w14:paraId="6340137A" w14:textId="77777777" w:rsidTr="001503D2">
        <w:tc>
          <w:tcPr>
            <w:tcW w:w="2269" w:type="dxa"/>
            <w:vAlign w:val="center"/>
          </w:tcPr>
          <w:p w14:paraId="3AFC6A32" w14:textId="77777777" w:rsidR="004C1AD8" w:rsidRPr="001F338D" w:rsidRDefault="004C1AD8" w:rsidP="004C4F5E">
            <w:pPr>
              <w:spacing w:before="40" w:after="40" w:line="240" w:lineRule="auto"/>
              <w:ind w:firstLine="0"/>
              <w:rPr>
                <w:rFonts w:cs="Arial"/>
                <w:sz w:val="22"/>
              </w:rPr>
            </w:pPr>
            <w:r w:rsidRPr="001F338D">
              <w:rPr>
                <w:rFonts w:cs="Arial"/>
                <w:sz w:val="22"/>
              </w:rPr>
              <w:t>ХОП</w:t>
            </w:r>
          </w:p>
        </w:tc>
        <w:tc>
          <w:tcPr>
            <w:tcW w:w="2488" w:type="dxa"/>
            <w:vAlign w:val="center"/>
          </w:tcPr>
          <w:p w14:paraId="0082C33B"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3388515A"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4 до 13</w:t>
            </w:r>
          </w:p>
        </w:tc>
        <w:tc>
          <w:tcPr>
            <w:tcW w:w="2444" w:type="dxa"/>
            <w:vAlign w:val="center"/>
          </w:tcPr>
          <w:p w14:paraId="0FA5B5E7"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30 до 50</w:t>
            </w:r>
          </w:p>
        </w:tc>
      </w:tr>
      <w:tr w:rsidR="004C1AD8" w:rsidRPr="001F338D" w14:paraId="4E4631C1" w14:textId="77777777" w:rsidTr="001503D2">
        <w:tc>
          <w:tcPr>
            <w:tcW w:w="2269" w:type="dxa"/>
            <w:vAlign w:val="center"/>
          </w:tcPr>
          <w:p w14:paraId="2C382C7D" w14:textId="77777777" w:rsidR="004C1AD8" w:rsidRPr="001F338D" w:rsidRDefault="004C1AD8" w:rsidP="004C4F5E">
            <w:pPr>
              <w:spacing w:before="40" w:after="40" w:line="240" w:lineRule="auto"/>
              <w:ind w:firstLine="0"/>
              <w:rPr>
                <w:rFonts w:cs="Arial"/>
                <w:sz w:val="22"/>
              </w:rPr>
            </w:pPr>
            <w:r w:rsidRPr="001F338D">
              <w:rPr>
                <w:rFonts w:cs="Arial"/>
                <w:sz w:val="22"/>
              </w:rPr>
              <w:t>Хлорбензол</w:t>
            </w:r>
          </w:p>
        </w:tc>
        <w:tc>
          <w:tcPr>
            <w:tcW w:w="2488" w:type="dxa"/>
            <w:vAlign w:val="center"/>
          </w:tcPr>
          <w:p w14:paraId="020F8EA1"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29DF7A73"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10 до 15</w:t>
            </w:r>
          </w:p>
        </w:tc>
        <w:tc>
          <w:tcPr>
            <w:tcW w:w="2444" w:type="dxa"/>
            <w:vAlign w:val="center"/>
          </w:tcPr>
          <w:p w14:paraId="7D695DF3"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r>
      <w:tr w:rsidR="004C1AD8" w:rsidRPr="001F338D" w14:paraId="066643F7" w14:textId="77777777" w:rsidTr="001503D2">
        <w:tc>
          <w:tcPr>
            <w:tcW w:w="9640" w:type="dxa"/>
            <w:gridSpan w:val="4"/>
            <w:vAlign w:val="center"/>
          </w:tcPr>
          <w:p w14:paraId="75EFAA54" w14:textId="77777777" w:rsidR="004C1AD8" w:rsidRPr="001F338D" w:rsidRDefault="004C1AD8" w:rsidP="004C4F5E">
            <w:pPr>
              <w:spacing w:before="40" w:after="40" w:line="240" w:lineRule="auto"/>
              <w:ind w:firstLine="0"/>
              <w:rPr>
                <w:rFonts w:cs="Arial"/>
                <w:sz w:val="22"/>
              </w:rPr>
            </w:pPr>
            <w:r w:rsidRPr="001F338D">
              <w:rPr>
                <w:rFonts w:cs="Arial"/>
                <w:sz w:val="22"/>
              </w:rPr>
              <w:t>Торф</w:t>
            </w:r>
          </w:p>
        </w:tc>
      </w:tr>
      <w:tr w:rsidR="004C1AD8" w:rsidRPr="001F338D" w14:paraId="2EEE8101" w14:textId="77777777" w:rsidTr="001503D2">
        <w:tc>
          <w:tcPr>
            <w:tcW w:w="2269" w:type="dxa"/>
            <w:vAlign w:val="center"/>
          </w:tcPr>
          <w:p w14:paraId="1C4A207E" w14:textId="77777777" w:rsidR="004C1AD8" w:rsidRPr="001F338D" w:rsidRDefault="004C1AD8" w:rsidP="004C4F5E">
            <w:pPr>
              <w:spacing w:before="40" w:after="40" w:line="240" w:lineRule="auto"/>
              <w:ind w:firstLine="0"/>
              <w:rPr>
                <w:rFonts w:cs="Arial"/>
                <w:sz w:val="22"/>
              </w:rPr>
            </w:pPr>
            <w:r w:rsidRPr="001F338D">
              <w:rPr>
                <w:rFonts w:cs="Arial"/>
                <w:sz w:val="22"/>
              </w:rPr>
              <w:t>ПХБ</w:t>
            </w:r>
          </w:p>
        </w:tc>
        <w:tc>
          <w:tcPr>
            <w:tcW w:w="2488" w:type="dxa"/>
            <w:vAlign w:val="center"/>
          </w:tcPr>
          <w:p w14:paraId="62CD395E" w14:textId="77777777" w:rsidR="004C1AD8" w:rsidRPr="001F338D" w:rsidRDefault="004C1AD8" w:rsidP="004C4F5E">
            <w:pPr>
              <w:spacing w:before="40" w:after="40" w:line="240" w:lineRule="auto"/>
              <w:ind w:firstLine="0"/>
              <w:jc w:val="center"/>
              <w:rPr>
                <w:rFonts w:cs="Arial"/>
                <w:sz w:val="22"/>
              </w:rPr>
            </w:pPr>
            <w:r w:rsidRPr="001F338D">
              <w:rPr>
                <w:rFonts w:cs="Arial"/>
                <w:sz w:val="22"/>
              </w:rPr>
              <w:t>9</w:t>
            </w:r>
          </w:p>
        </w:tc>
        <w:tc>
          <w:tcPr>
            <w:tcW w:w="2439" w:type="dxa"/>
            <w:vAlign w:val="center"/>
          </w:tcPr>
          <w:p w14:paraId="761EC2CE"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15245C1D"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r>
      <w:tr w:rsidR="004C1AD8" w:rsidRPr="001F338D" w14:paraId="353CA08E" w14:textId="77777777" w:rsidTr="001503D2">
        <w:tc>
          <w:tcPr>
            <w:tcW w:w="2269" w:type="dxa"/>
            <w:vAlign w:val="center"/>
          </w:tcPr>
          <w:p w14:paraId="0ED7CD3F" w14:textId="77777777" w:rsidR="004C1AD8" w:rsidRPr="001F338D" w:rsidRDefault="004C1AD8" w:rsidP="004C4F5E">
            <w:pPr>
              <w:spacing w:before="40" w:after="40" w:line="240" w:lineRule="auto"/>
              <w:ind w:firstLine="0"/>
              <w:rPr>
                <w:rFonts w:cs="Arial"/>
                <w:sz w:val="22"/>
              </w:rPr>
            </w:pPr>
            <w:r w:rsidRPr="001F338D">
              <w:rPr>
                <w:rFonts w:cs="Arial"/>
                <w:sz w:val="22"/>
              </w:rPr>
              <w:t>ХОП</w:t>
            </w:r>
          </w:p>
        </w:tc>
        <w:tc>
          <w:tcPr>
            <w:tcW w:w="2488" w:type="dxa"/>
            <w:vAlign w:val="center"/>
          </w:tcPr>
          <w:p w14:paraId="07E9A11D" w14:textId="77777777" w:rsidR="004C1AD8" w:rsidRPr="001F338D" w:rsidRDefault="004C1AD8" w:rsidP="004C4F5E">
            <w:pPr>
              <w:spacing w:before="40" w:after="40" w:line="240" w:lineRule="auto"/>
              <w:ind w:firstLine="0"/>
              <w:jc w:val="center"/>
              <w:rPr>
                <w:rFonts w:cs="Arial"/>
                <w:sz w:val="22"/>
              </w:rPr>
            </w:pPr>
            <w:r w:rsidRPr="001F338D">
              <w:rPr>
                <w:rFonts w:cs="Arial"/>
                <w:sz w:val="22"/>
              </w:rPr>
              <w:t>9</w:t>
            </w:r>
          </w:p>
        </w:tc>
        <w:tc>
          <w:tcPr>
            <w:tcW w:w="2439" w:type="dxa"/>
            <w:vAlign w:val="center"/>
          </w:tcPr>
          <w:p w14:paraId="28D683FE"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4892726D"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25 до 80</w:t>
            </w:r>
          </w:p>
        </w:tc>
      </w:tr>
      <w:tr w:rsidR="004C1AD8" w:rsidRPr="001F338D" w14:paraId="3F39F5AD" w14:textId="77777777" w:rsidTr="001503D2">
        <w:tc>
          <w:tcPr>
            <w:tcW w:w="2269" w:type="dxa"/>
            <w:vAlign w:val="center"/>
          </w:tcPr>
          <w:p w14:paraId="71E84312" w14:textId="77777777" w:rsidR="004C1AD8" w:rsidRPr="001F338D" w:rsidRDefault="004C1AD8" w:rsidP="004C4F5E">
            <w:pPr>
              <w:spacing w:before="40" w:after="40" w:line="240" w:lineRule="auto"/>
              <w:ind w:firstLine="0"/>
              <w:rPr>
                <w:rFonts w:cs="Arial"/>
                <w:sz w:val="22"/>
              </w:rPr>
            </w:pPr>
            <w:r w:rsidRPr="001F338D">
              <w:rPr>
                <w:rFonts w:cs="Arial"/>
                <w:sz w:val="22"/>
              </w:rPr>
              <w:t>Хлорбензол</w:t>
            </w:r>
          </w:p>
        </w:tc>
        <w:tc>
          <w:tcPr>
            <w:tcW w:w="2488" w:type="dxa"/>
            <w:vAlign w:val="center"/>
          </w:tcPr>
          <w:p w14:paraId="7662016C" w14:textId="77777777" w:rsidR="004C1AD8" w:rsidRPr="001F338D" w:rsidRDefault="004C1AD8" w:rsidP="004C4F5E">
            <w:pPr>
              <w:spacing w:before="40" w:after="40" w:line="240" w:lineRule="auto"/>
              <w:ind w:firstLine="0"/>
              <w:jc w:val="center"/>
              <w:rPr>
                <w:rFonts w:cs="Arial"/>
                <w:sz w:val="22"/>
              </w:rPr>
            </w:pPr>
            <w:r w:rsidRPr="001F338D">
              <w:rPr>
                <w:rFonts w:cs="Arial"/>
                <w:sz w:val="22"/>
              </w:rPr>
              <w:t>9</w:t>
            </w:r>
          </w:p>
        </w:tc>
        <w:tc>
          <w:tcPr>
            <w:tcW w:w="2439" w:type="dxa"/>
            <w:vAlign w:val="center"/>
          </w:tcPr>
          <w:p w14:paraId="28DD7E0D"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54398F44"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r>
      <w:tr w:rsidR="004C1AD8" w:rsidRPr="001F338D" w14:paraId="715FCF7D" w14:textId="77777777" w:rsidTr="001503D2">
        <w:tc>
          <w:tcPr>
            <w:tcW w:w="9640" w:type="dxa"/>
            <w:gridSpan w:val="4"/>
            <w:vAlign w:val="center"/>
          </w:tcPr>
          <w:p w14:paraId="2D92BCC0" w14:textId="77777777" w:rsidR="004C1AD8" w:rsidRPr="001F338D" w:rsidRDefault="004C1AD8" w:rsidP="004C4F5E">
            <w:pPr>
              <w:spacing w:before="40" w:after="40" w:line="240" w:lineRule="auto"/>
              <w:ind w:firstLine="0"/>
              <w:rPr>
                <w:rFonts w:cs="Arial"/>
                <w:sz w:val="22"/>
              </w:rPr>
            </w:pPr>
            <w:r w:rsidRPr="001F338D">
              <w:rPr>
                <w:rFonts w:cs="Arial"/>
                <w:sz w:val="22"/>
              </w:rPr>
              <w:t>Песок</w:t>
            </w:r>
          </w:p>
        </w:tc>
      </w:tr>
      <w:tr w:rsidR="004C1AD8" w:rsidRPr="001F338D" w14:paraId="314E4216" w14:textId="77777777" w:rsidTr="001503D2">
        <w:tc>
          <w:tcPr>
            <w:tcW w:w="2269" w:type="dxa"/>
            <w:vAlign w:val="center"/>
          </w:tcPr>
          <w:p w14:paraId="03A7E207" w14:textId="77777777" w:rsidR="004C1AD8" w:rsidRPr="001F338D" w:rsidRDefault="004C1AD8" w:rsidP="004C4F5E">
            <w:pPr>
              <w:spacing w:before="40" w:after="40" w:line="240" w:lineRule="auto"/>
              <w:ind w:firstLine="0"/>
              <w:rPr>
                <w:rFonts w:cs="Arial"/>
                <w:sz w:val="22"/>
              </w:rPr>
            </w:pPr>
            <w:r w:rsidRPr="001F338D">
              <w:rPr>
                <w:rFonts w:cs="Arial"/>
                <w:sz w:val="22"/>
              </w:rPr>
              <w:t>ПХБ</w:t>
            </w:r>
          </w:p>
        </w:tc>
        <w:tc>
          <w:tcPr>
            <w:tcW w:w="2488" w:type="dxa"/>
            <w:vAlign w:val="center"/>
          </w:tcPr>
          <w:p w14:paraId="5A96E48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69C93161"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6678547E"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25 до 100</w:t>
            </w:r>
          </w:p>
        </w:tc>
      </w:tr>
      <w:tr w:rsidR="004C1AD8" w:rsidRPr="001F338D" w14:paraId="6868C543" w14:textId="77777777" w:rsidTr="001503D2">
        <w:tc>
          <w:tcPr>
            <w:tcW w:w="2269" w:type="dxa"/>
            <w:vAlign w:val="center"/>
          </w:tcPr>
          <w:p w14:paraId="224A1771" w14:textId="77777777" w:rsidR="004C1AD8" w:rsidRPr="001F338D" w:rsidRDefault="004C1AD8" w:rsidP="004C4F5E">
            <w:pPr>
              <w:spacing w:before="40" w:after="40" w:line="240" w:lineRule="auto"/>
              <w:ind w:firstLine="0"/>
              <w:rPr>
                <w:rFonts w:cs="Arial"/>
                <w:sz w:val="22"/>
              </w:rPr>
            </w:pPr>
            <w:r w:rsidRPr="001F338D">
              <w:rPr>
                <w:rFonts w:cs="Arial"/>
                <w:sz w:val="22"/>
              </w:rPr>
              <w:t>ХОП</w:t>
            </w:r>
          </w:p>
        </w:tc>
        <w:tc>
          <w:tcPr>
            <w:tcW w:w="2488" w:type="dxa"/>
            <w:vAlign w:val="center"/>
          </w:tcPr>
          <w:p w14:paraId="0F720E8A"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25A4785C"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31AA2C0D"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30 до 150</w:t>
            </w:r>
          </w:p>
        </w:tc>
      </w:tr>
      <w:tr w:rsidR="004C1AD8" w:rsidRPr="001F338D" w14:paraId="69F3E26E" w14:textId="77777777" w:rsidTr="001503D2">
        <w:tc>
          <w:tcPr>
            <w:tcW w:w="2269" w:type="dxa"/>
            <w:vAlign w:val="center"/>
          </w:tcPr>
          <w:p w14:paraId="166493AD" w14:textId="77777777" w:rsidR="004C1AD8" w:rsidRPr="001F338D" w:rsidRDefault="004C1AD8" w:rsidP="004C4F5E">
            <w:pPr>
              <w:spacing w:before="40" w:after="40" w:line="240" w:lineRule="auto"/>
              <w:ind w:firstLine="0"/>
              <w:rPr>
                <w:rFonts w:cs="Arial"/>
                <w:sz w:val="22"/>
              </w:rPr>
            </w:pPr>
            <w:r w:rsidRPr="001F338D">
              <w:rPr>
                <w:rFonts w:cs="Arial"/>
                <w:sz w:val="22"/>
              </w:rPr>
              <w:t>Хлорбензол</w:t>
            </w:r>
          </w:p>
        </w:tc>
        <w:tc>
          <w:tcPr>
            <w:tcW w:w="2488" w:type="dxa"/>
            <w:vAlign w:val="center"/>
          </w:tcPr>
          <w:p w14:paraId="2B8222C0"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3A7BDD7E"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3CECF806"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r>
      <w:tr w:rsidR="004C1AD8" w:rsidRPr="001F338D" w14:paraId="31BB589A" w14:textId="77777777" w:rsidTr="001503D2">
        <w:tc>
          <w:tcPr>
            <w:tcW w:w="9640" w:type="dxa"/>
            <w:gridSpan w:val="4"/>
            <w:vAlign w:val="center"/>
          </w:tcPr>
          <w:p w14:paraId="4C429783" w14:textId="77777777" w:rsidR="004C1AD8" w:rsidRPr="001F338D" w:rsidRDefault="004C1AD8" w:rsidP="004C4F5E">
            <w:pPr>
              <w:spacing w:before="40" w:after="40" w:line="240" w:lineRule="auto"/>
              <w:ind w:firstLine="0"/>
              <w:rPr>
                <w:rFonts w:cs="Arial"/>
                <w:sz w:val="22"/>
              </w:rPr>
            </w:pPr>
            <w:r w:rsidRPr="001F338D">
              <w:rPr>
                <w:rFonts w:cs="Arial"/>
                <w:sz w:val="22"/>
              </w:rPr>
              <w:t>Донные отложения</w:t>
            </w:r>
          </w:p>
        </w:tc>
      </w:tr>
      <w:tr w:rsidR="004C1AD8" w:rsidRPr="001F338D" w14:paraId="382A290F" w14:textId="77777777" w:rsidTr="001503D2">
        <w:tc>
          <w:tcPr>
            <w:tcW w:w="2269" w:type="dxa"/>
            <w:vAlign w:val="center"/>
          </w:tcPr>
          <w:p w14:paraId="7B42E7E1" w14:textId="77777777" w:rsidR="004C1AD8" w:rsidRPr="001F338D" w:rsidRDefault="004C1AD8" w:rsidP="004C4F5E">
            <w:pPr>
              <w:spacing w:before="40" w:after="40" w:line="240" w:lineRule="auto"/>
              <w:ind w:firstLine="0"/>
              <w:rPr>
                <w:rFonts w:cs="Arial"/>
                <w:sz w:val="22"/>
              </w:rPr>
            </w:pPr>
            <w:r w:rsidRPr="001F338D">
              <w:rPr>
                <w:rFonts w:cs="Arial"/>
                <w:sz w:val="22"/>
              </w:rPr>
              <w:t>ПХБ</w:t>
            </w:r>
          </w:p>
        </w:tc>
        <w:tc>
          <w:tcPr>
            <w:tcW w:w="2488" w:type="dxa"/>
            <w:vAlign w:val="center"/>
          </w:tcPr>
          <w:p w14:paraId="50C69E1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6EAAF1C7"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2F0A45F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50 до 65</w:t>
            </w:r>
          </w:p>
        </w:tc>
      </w:tr>
      <w:tr w:rsidR="004C1AD8" w:rsidRPr="001F338D" w14:paraId="20911CDE" w14:textId="77777777" w:rsidTr="001503D2">
        <w:tc>
          <w:tcPr>
            <w:tcW w:w="2269" w:type="dxa"/>
            <w:vAlign w:val="center"/>
          </w:tcPr>
          <w:p w14:paraId="4475FD9D" w14:textId="77777777" w:rsidR="004C1AD8" w:rsidRPr="001F338D" w:rsidRDefault="004C1AD8" w:rsidP="004C4F5E">
            <w:pPr>
              <w:spacing w:before="40" w:after="40" w:line="240" w:lineRule="auto"/>
              <w:ind w:firstLine="0"/>
              <w:rPr>
                <w:rFonts w:cs="Arial"/>
                <w:sz w:val="22"/>
              </w:rPr>
            </w:pPr>
            <w:r w:rsidRPr="001F338D">
              <w:rPr>
                <w:rFonts w:cs="Arial"/>
                <w:sz w:val="22"/>
              </w:rPr>
              <w:t>ХОП</w:t>
            </w:r>
          </w:p>
        </w:tc>
        <w:tc>
          <w:tcPr>
            <w:tcW w:w="2488" w:type="dxa"/>
            <w:vAlign w:val="center"/>
          </w:tcPr>
          <w:p w14:paraId="7D8F4FB7"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7DF21DF5"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4C743138"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50 до 120</w:t>
            </w:r>
          </w:p>
        </w:tc>
      </w:tr>
      <w:tr w:rsidR="004C1AD8" w:rsidRPr="001F338D" w14:paraId="3D57EB54" w14:textId="77777777" w:rsidTr="001503D2">
        <w:tc>
          <w:tcPr>
            <w:tcW w:w="2269" w:type="dxa"/>
            <w:vAlign w:val="center"/>
          </w:tcPr>
          <w:p w14:paraId="7A0D3D39" w14:textId="77777777" w:rsidR="004C1AD8" w:rsidRPr="001F338D" w:rsidRDefault="004C1AD8" w:rsidP="004C4F5E">
            <w:pPr>
              <w:spacing w:before="40" w:after="40" w:line="240" w:lineRule="auto"/>
              <w:ind w:firstLine="0"/>
              <w:rPr>
                <w:rFonts w:cs="Arial"/>
                <w:sz w:val="22"/>
              </w:rPr>
            </w:pPr>
            <w:r w:rsidRPr="001F338D">
              <w:rPr>
                <w:rFonts w:cs="Arial"/>
                <w:sz w:val="22"/>
              </w:rPr>
              <w:t>Хлорбензол</w:t>
            </w:r>
          </w:p>
        </w:tc>
        <w:tc>
          <w:tcPr>
            <w:tcW w:w="2488" w:type="dxa"/>
            <w:vAlign w:val="center"/>
          </w:tcPr>
          <w:p w14:paraId="68F2A5F8"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3FD61B7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c>
          <w:tcPr>
            <w:tcW w:w="2444" w:type="dxa"/>
            <w:vAlign w:val="center"/>
          </w:tcPr>
          <w:p w14:paraId="13E7C407"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60 до 65</w:t>
            </w:r>
          </w:p>
        </w:tc>
      </w:tr>
      <w:tr w:rsidR="004C1AD8" w:rsidRPr="001F338D" w14:paraId="1FDDDA7C" w14:textId="77777777" w:rsidTr="001503D2">
        <w:tc>
          <w:tcPr>
            <w:tcW w:w="9640" w:type="dxa"/>
            <w:gridSpan w:val="4"/>
            <w:vAlign w:val="center"/>
          </w:tcPr>
          <w:p w14:paraId="70EBC47D" w14:textId="77777777" w:rsidR="004C1AD8" w:rsidRPr="001F338D" w:rsidRDefault="004C1AD8" w:rsidP="004C4F5E">
            <w:pPr>
              <w:spacing w:before="40" w:after="40" w:line="240" w:lineRule="auto"/>
              <w:ind w:firstLine="0"/>
              <w:rPr>
                <w:rFonts w:cs="Arial"/>
                <w:sz w:val="22"/>
              </w:rPr>
            </w:pPr>
            <w:r w:rsidRPr="001F338D">
              <w:rPr>
                <w:rFonts w:cs="Arial"/>
                <w:sz w:val="22"/>
              </w:rPr>
              <w:t>Донные отложения</w:t>
            </w:r>
          </w:p>
        </w:tc>
      </w:tr>
      <w:tr w:rsidR="004C1AD8" w:rsidRPr="001F338D" w14:paraId="597B3941" w14:textId="77777777" w:rsidTr="001503D2">
        <w:tc>
          <w:tcPr>
            <w:tcW w:w="2269" w:type="dxa"/>
            <w:vAlign w:val="center"/>
          </w:tcPr>
          <w:p w14:paraId="1D139041" w14:textId="77777777" w:rsidR="004C1AD8" w:rsidRPr="001F338D" w:rsidRDefault="004C1AD8" w:rsidP="004C4F5E">
            <w:pPr>
              <w:spacing w:before="40" w:after="40" w:line="240" w:lineRule="auto"/>
              <w:ind w:firstLine="0"/>
              <w:rPr>
                <w:rFonts w:cs="Arial"/>
                <w:sz w:val="22"/>
              </w:rPr>
            </w:pPr>
            <w:r w:rsidRPr="001F338D">
              <w:rPr>
                <w:rFonts w:cs="Arial"/>
                <w:sz w:val="22"/>
              </w:rPr>
              <w:t>ПХБ</w:t>
            </w:r>
          </w:p>
        </w:tc>
        <w:tc>
          <w:tcPr>
            <w:tcW w:w="2488" w:type="dxa"/>
            <w:vAlign w:val="center"/>
          </w:tcPr>
          <w:p w14:paraId="1291D2DA"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7F52A260"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4 до 10</w:t>
            </w:r>
          </w:p>
        </w:tc>
        <w:tc>
          <w:tcPr>
            <w:tcW w:w="2444" w:type="dxa"/>
            <w:vAlign w:val="center"/>
          </w:tcPr>
          <w:p w14:paraId="202C2B06"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50 до 140</w:t>
            </w:r>
          </w:p>
        </w:tc>
      </w:tr>
      <w:tr w:rsidR="004C1AD8" w:rsidRPr="001F338D" w14:paraId="1F6CDFCA" w14:textId="77777777" w:rsidTr="001503D2">
        <w:tc>
          <w:tcPr>
            <w:tcW w:w="2269" w:type="dxa"/>
            <w:vAlign w:val="center"/>
          </w:tcPr>
          <w:p w14:paraId="675055AB" w14:textId="77777777" w:rsidR="004C1AD8" w:rsidRPr="001F338D" w:rsidRDefault="004C1AD8" w:rsidP="004C4F5E">
            <w:pPr>
              <w:spacing w:before="40" w:after="40" w:line="240" w:lineRule="auto"/>
              <w:ind w:firstLine="0"/>
              <w:rPr>
                <w:rFonts w:cs="Arial"/>
                <w:sz w:val="22"/>
              </w:rPr>
            </w:pPr>
            <w:r w:rsidRPr="001F338D">
              <w:rPr>
                <w:rFonts w:cs="Arial"/>
                <w:sz w:val="22"/>
              </w:rPr>
              <w:t>ХОП</w:t>
            </w:r>
          </w:p>
        </w:tc>
        <w:tc>
          <w:tcPr>
            <w:tcW w:w="2488" w:type="dxa"/>
            <w:vAlign w:val="center"/>
          </w:tcPr>
          <w:p w14:paraId="0FF35FE9"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06B3188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4 до 15</w:t>
            </w:r>
          </w:p>
        </w:tc>
        <w:tc>
          <w:tcPr>
            <w:tcW w:w="2444" w:type="dxa"/>
            <w:vAlign w:val="center"/>
          </w:tcPr>
          <w:p w14:paraId="1FBFE2CF"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45 до 85</w:t>
            </w:r>
          </w:p>
        </w:tc>
      </w:tr>
      <w:tr w:rsidR="004C1AD8" w:rsidRPr="001F338D" w14:paraId="7C4FC7F0" w14:textId="77777777" w:rsidTr="001503D2">
        <w:tc>
          <w:tcPr>
            <w:tcW w:w="2269" w:type="dxa"/>
            <w:vAlign w:val="center"/>
          </w:tcPr>
          <w:p w14:paraId="2ED211E4" w14:textId="77777777" w:rsidR="004C1AD8" w:rsidRPr="001F338D" w:rsidRDefault="004C1AD8" w:rsidP="004C4F5E">
            <w:pPr>
              <w:spacing w:before="40" w:after="40" w:line="240" w:lineRule="auto"/>
              <w:ind w:firstLine="0"/>
              <w:rPr>
                <w:rFonts w:cs="Arial"/>
                <w:sz w:val="22"/>
              </w:rPr>
            </w:pPr>
            <w:r w:rsidRPr="001F338D">
              <w:rPr>
                <w:rFonts w:cs="Arial"/>
                <w:sz w:val="22"/>
              </w:rPr>
              <w:t>Хлорбензол</w:t>
            </w:r>
          </w:p>
        </w:tc>
        <w:tc>
          <w:tcPr>
            <w:tcW w:w="2488" w:type="dxa"/>
            <w:vAlign w:val="center"/>
          </w:tcPr>
          <w:p w14:paraId="4C05129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10</w:t>
            </w:r>
          </w:p>
        </w:tc>
        <w:tc>
          <w:tcPr>
            <w:tcW w:w="2439" w:type="dxa"/>
            <w:vAlign w:val="center"/>
          </w:tcPr>
          <w:p w14:paraId="79A65476" w14:textId="77777777" w:rsidR="004C1AD8" w:rsidRPr="001F338D" w:rsidRDefault="004C1AD8" w:rsidP="004C4F5E">
            <w:pPr>
              <w:spacing w:before="40" w:after="40" w:line="240" w:lineRule="auto"/>
              <w:ind w:firstLine="0"/>
              <w:jc w:val="center"/>
              <w:rPr>
                <w:rFonts w:cs="Arial"/>
                <w:sz w:val="22"/>
              </w:rPr>
            </w:pPr>
            <w:r w:rsidRPr="001F338D">
              <w:rPr>
                <w:rFonts w:cs="Arial"/>
                <w:sz w:val="22"/>
              </w:rPr>
              <w:t>от 5 до 15</w:t>
            </w:r>
          </w:p>
        </w:tc>
        <w:tc>
          <w:tcPr>
            <w:tcW w:w="2444" w:type="dxa"/>
            <w:vAlign w:val="center"/>
          </w:tcPr>
          <w:p w14:paraId="7D032282" w14:textId="77777777" w:rsidR="004C1AD8" w:rsidRPr="001F338D" w:rsidRDefault="004C1AD8" w:rsidP="004C4F5E">
            <w:pPr>
              <w:spacing w:before="40" w:after="40" w:line="240" w:lineRule="auto"/>
              <w:ind w:firstLine="0"/>
              <w:jc w:val="center"/>
              <w:rPr>
                <w:rFonts w:cs="Arial"/>
                <w:sz w:val="22"/>
              </w:rPr>
            </w:pPr>
            <w:r w:rsidRPr="001F338D">
              <w:rPr>
                <w:rFonts w:cs="Arial"/>
                <w:sz w:val="22"/>
              </w:rPr>
              <w:t>-</w:t>
            </w:r>
          </w:p>
        </w:tc>
      </w:tr>
      <w:tr w:rsidR="004C1AD8" w:rsidRPr="001F338D" w14:paraId="50C53C03" w14:textId="77777777" w:rsidTr="001503D2">
        <w:tc>
          <w:tcPr>
            <w:tcW w:w="9640" w:type="dxa"/>
            <w:gridSpan w:val="4"/>
            <w:vAlign w:val="center"/>
          </w:tcPr>
          <w:p w14:paraId="1BB645FD" w14:textId="77777777" w:rsidR="004C1AD8" w:rsidRPr="001F338D" w:rsidRDefault="004C1AD8" w:rsidP="004C4F5E">
            <w:pPr>
              <w:spacing w:before="120" w:after="60" w:line="240" w:lineRule="auto"/>
              <w:ind w:left="567" w:firstLine="0"/>
              <w:jc w:val="both"/>
              <w:rPr>
                <w:rFonts w:cs="Arial"/>
                <w:sz w:val="22"/>
              </w:rPr>
            </w:pPr>
            <w:r w:rsidRPr="001F338D">
              <w:rPr>
                <w:rFonts w:cs="Arial"/>
                <w:sz w:val="22"/>
                <w:vertAlign w:val="superscript"/>
              </w:rPr>
              <w:t>а</w:t>
            </w:r>
            <w:r w:rsidRPr="001F338D">
              <w:rPr>
                <w:rFonts w:cs="Arial"/>
                <w:sz w:val="22"/>
              </w:rPr>
              <w:t xml:space="preserve">  Коэффициент изменчивости для повторяемости</w:t>
            </w:r>
          </w:p>
          <w:p w14:paraId="3AA7C1DE" w14:textId="77777777" w:rsidR="004C1AD8" w:rsidRPr="001F338D" w:rsidRDefault="004C1AD8" w:rsidP="004C4F5E">
            <w:pPr>
              <w:spacing w:before="60" w:after="120" w:line="240" w:lineRule="auto"/>
              <w:ind w:left="567" w:firstLine="0"/>
              <w:jc w:val="both"/>
              <w:rPr>
                <w:rFonts w:cs="Arial"/>
                <w:sz w:val="22"/>
              </w:rPr>
            </w:pPr>
            <w:r w:rsidRPr="001F338D">
              <w:rPr>
                <w:rFonts w:cs="Arial"/>
                <w:sz w:val="22"/>
                <w:vertAlign w:val="superscript"/>
              </w:rPr>
              <w:t>б</w:t>
            </w:r>
            <w:r w:rsidRPr="001F338D">
              <w:rPr>
                <w:rFonts w:cs="Arial"/>
                <w:sz w:val="22"/>
              </w:rPr>
              <w:t xml:space="preserve">  Коэффициент изменчивости для воспроизводимости</w:t>
            </w:r>
          </w:p>
        </w:tc>
      </w:tr>
    </w:tbl>
    <w:p w14:paraId="399C1B2D" w14:textId="77777777" w:rsidR="00CC55BA" w:rsidRPr="00B8767A" w:rsidRDefault="00CC55BA" w:rsidP="004C1AD8">
      <w:pPr>
        <w:spacing w:after="240"/>
        <w:jc w:val="center"/>
        <w:rPr>
          <w:rFonts w:cs="Arial"/>
          <w:b/>
          <w:sz w:val="20"/>
          <w:szCs w:val="20"/>
        </w:rPr>
      </w:pPr>
    </w:p>
    <w:p w14:paraId="34CB7041" w14:textId="77777777" w:rsidR="00B8767A" w:rsidRPr="00B8767A" w:rsidRDefault="00B8767A" w:rsidP="004C1AD8">
      <w:pPr>
        <w:spacing w:after="240"/>
        <w:jc w:val="center"/>
        <w:rPr>
          <w:rFonts w:cs="Arial"/>
          <w:b/>
          <w:sz w:val="20"/>
          <w:szCs w:val="20"/>
        </w:rPr>
        <w:sectPr w:rsidR="00B8767A" w:rsidRPr="00B8767A" w:rsidSect="003A3012">
          <w:pgSz w:w="11909" w:h="16834" w:code="9"/>
          <w:pgMar w:top="1134" w:right="1418" w:bottom="1134" w:left="851" w:header="1134" w:footer="1134" w:gutter="0"/>
          <w:cols w:space="720"/>
          <w:docGrid w:linePitch="381"/>
        </w:sectPr>
      </w:pPr>
    </w:p>
    <w:p w14:paraId="7B9E3E75" w14:textId="77777777" w:rsidR="00CC55BA" w:rsidRPr="00CC55BA" w:rsidRDefault="00CC55BA" w:rsidP="00823B6E">
      <w:pPr>
        <w:spacing w:line="312" w:lineRule="auto"/>
        <w:ind w:firstLine="0"/>
        <w:jc w:val="center"/>
        <w:rPr>
          <w:rFonts w:cs="Arial"/>
          <w:sz w:val="24"/>
          <w:szCs w:val="24"/>
        </w:rPr>
      </w:pPr>
      <w:r w:rsidRPr="00CC55BA">
        <w:rPr>
          <w:rFonts w:cs="Arial"/>
          <w:b/>
          <w:sz w:val="24"/>
          <w:szCs w:val="24"/>
        </w:rPr>
        <w:lastRenderedPageBreak/>
        <w:t xml:space="preserve">Приложение </w:t>
      </w:r>
      <w:r w:rsidRPr="00CC55BA">
        <w:rPr>
          <w:rFonts w:cs="Arial"/>
          <w:b/>
          <w:sz w:val="24"/>
          <w:szCs w:val="24"/>
          <w:lang w:val="en-US"/>
        </w:rPr>
        <w:t>D</w:t>
      </w:r>
    </w:p>
    <w:p w14:paraId="00CF0E56" w14:textId="77777777" w:rsidR="004C1AD8" w:rsidRDefault="004C1AD8" w:rsidP="00823B6E">
      <w:pPr>
        <w:spacing w:line="312" w:lineRule="auto"/>
        <w:ind w:firstLine="0"/>
        <w:jc w:val="center"/>
        <w:rPr>
          <w:rFonts w:cs="Arial"/>
          <w:b/>
          <w:sz w:val="24"/>
          <w:szCs w:val="24"/>
        </w:rPr>
      </w:pPr>
      <w:r w:rsidRPr="00823B6E">
        <w:rPr>
          <w:rFonts w:cs="Arial"/>
          <w:b/>
          <w:sz w:val="24"/>
          <w:szCs w:val="24"/>
        </w:rPr>
        <w:t>(</w:t>
      </w:r>
      <w:r w:rsidR="00823B6E">
        <w:rPr>
          <w:rFonts w:cs="Arial"/>
          <w:b/>
          <w:sz w:val="24"/>
          <w:szCs w:val="24"/>
        </w:rPr>
        <w:t>справочное</w:t>
      </w:r>
      <w:r w:rsidRPr="00823B6E">
        <w:rPr>
          <w:rFonts w:cs="Arial"/>
          <w:b/>
          <w:sz w:val="24"/>
          <w:szCs w:val="24"/>
        </w:rPr>
        <w:t>)</w:t>
      </w:r>
    </w:p>
    <w:p w14:paraId="2265A839" w14:textId="77777777" w:rsidR="000314D4" w:rsidRPr="00823B6E" w:rsidRDefault="000314D4" w:rsidP="00823B6E">
      <w:pPr>
        <w:spacing w:line="312" w:lineRule="auto"/>
        <w:ind w:firstLine="0"/>
        <w:jc w:val="center"/>
        <w:rPr>
          <w:rFonts w:cs="Arial"/>
          <w:b/>
          <w:sz w:val="24"/>
          <w:szCs w:val="24"/>
        </w:rPr>
      </w:pPr>
    </w:p>
    <w:p w14:paraId="30F36847" w14:textId="77777777" w:rsidR="004C1AD8" w:rsidRDefault="004C1AD8" w:rsidP="00823B6E">
      <w:pPr>
        <w:spacing w:line="312" w:lineRule="auto"/>
        <w:ind w:firstLine="0"/>
        <w:jc w:val="center"/>
        <w:rPr>
          <w:rFonts w:cs="Arial"/>
          <w:b/>
          <w:sz w:val="24"/>
          <w:szCs w:val="24"/>
        </w:rPr>
      </w:pPr>
      <w:r w:rsidRPr="00CC55BA">
        <w:rPr>
          <w:rFonts w:cs="Arial"/>
          <w:b/>
          <w:sz w:val="24"/>
          <w:szCs w:val="24"/>
        </w:rPr>
        <w:t>Проведение очистки с целью удаления элементарной серы и некоторых органических соединений серы</w:t>
      </w:r>
    </w:p>
    <w:p w14:paraId="04F43B69" w14:textId="77777777" w:rsidR="00CC55BA" w:rsidRPr="00CC55BA" w:rsidRDefault="00CC55BA" w:rsidP="00823B6E">
      <w:pPr>
        <w:spacing w:line="312" w:lineRule="auto"/>
        <w:ind w:firstLine="0"/>
        <w:jc w:val="center"/>
        <w:rPr>
          <w:rFonts w:cs="Arial"/>
          <w:b/>
          <w:sz w:val="24"/>
          <w:szCs w:val="24"/>
        </w:rPr>
      </w:pPr>
    </w:p>
    <w:p w14:paraId="2897CB2E" w14:textId="77777777" w:rsidR="004C1AD8" w:rsidRPr="001B70FF" w:rsidRDefault="004C1AD8" w:rsidP="00823B6E">
      <w:pPr>
        <w:tabs>
          <w:tab w:val="left" w:pos="993"/>
        </w:tabs>
        <w:ind w:firstLine="567"/>
        <w:jc w:val="both"/>
        <w:rPr>
          <w:rFonts w:cs="Arial"/>
          <w:b/>
          <w:sz w:val="24"/>
          <w:szCs w:val="24"/>
        </w:rPr>
      </w:pPr>
      <w:r w:rsidRPr="001B70FF">
        <w:rPr>
          <w:rFonts w:cs="Arial"/>
          <w:b/>
          <w:sz w:val="24"/>
          <w:szCs w:val="24"/>
          <w:lang w:val="en-US"/>
        </w:rPr>
        <w:t>D</w:t>
      </w:r>
      <w:r w:rsidRPr="001B70FF">
        <w:rPr>
          <w:rFonts w:cs="Arial"/>
          <w:b/>
          <w:sz w:val="24"/>
          <w:szCs w:val="24"/>
        </w:rPr>
        <w:t>.1</w:t>
      </w:r>
      <w:r w:rsidR="00823B6E" w:rsidRPr="001B70FF">
        <w:rPr>
          <w:rFonts w:cs="Arial"/>
          <w:b/>
          <w:sz w:val="24"/>
          <w:szCs w:val="24"/>
        </w:rPr>
        <w:tab/>
      </w:r>
      <w:r w:rsidR="00720C2E" w:rsidRPr="001B70FF">
        <w:rPr>
          <w:rFonts w:cs="Arial"/>
          <w:b/>
          <w:sz w:val="24"/>
          <w:szCs w:val="24"/>
        </w:rPr>
        <w:t xml:space="preserve"> </w:t>
      </w:r>
      <w:r w:rsidRPr="001B70FF">
        <w:rPr>
          <w:rFonts w:cs="Arial"/>
          <w:b/>
          <w:sz w:val="24"/>
          <w:szCs w:val="24"/>
        </w:rPr>
        <w:t>Реактивы</w:t>
      </w:r>
    </w:p>
    <w:p w14:paraId="625A5CFE" w14:textId="77777777" w:rsidR="00823B6E" w:rsidRPr="001B70FF" w:rsidRDefault="004C1AD8" w:rsidP="00823B6E">
      <w:pPr>
        <w:tabs>
          <w:tab w:val="left" w:pos="1276"/>
        </w:tabs>
        <w:ind w:firstLine="567"/>
        <w:jc w:val="both"/>
        <w:rPr>
          <w:rFonts w:cs="Arial"/>
          <w:sz w:val="24"/>
          <w:szCs w:val="24"/>
        </w:rPr>
      </w:pPr>
      <w:r w:rsidRPr="001B70FF">
        <w:rPr>
          <w:rFonts w:cs="Arial"/>
          <w:b/>
          <w:sz w:val="24"/>
          <w:szCs w:val="24"/>
          <w:lang w:val="en-US"/>
        </w:rPr>
        <w:t>D</w:t>
      </w:r>
      <w:r w:rsidR="00823B6E" w:rsidRPr="001B70FF">
        <w:rPr>
          <w:rFonts w:cs="Arial"/>
          <w:b/>
          <w:sz w:val="24"/>
          <w:szCs w:val="24"/>
        </w:rPr>
        <w:t>.1.1</w:t>
      </w:r>
      <w:r w:rsidR="00823B6E" w:rsidRPr="001B70FF">
        <w:rPr>
          <w:rFonts w:cs="Arial"/>
          <w:b/>
          <w:sz w:val="24"/>
          <w:szCs w:val="24"/>
        </w:rPr>
        <w:tab/>
      </w:r>
      <w:r w:rsidRPr="001B70FF">
        <w:rPr>
          <w:rFonts w:cs="Arial"/>
          <w:b/>
          <w:sz w:val="24"/>
          <w:szCs w:val="24"/>
        </w:rPr>
        <w:t>Сульфат меди (</w:t>
      </w:r>
      <w:r w:rsidRPr="001B70FF">
        <w:rPr>
          <w:rFonts w:cs="Arial"/>
          <w:b/>
          <w:sz w:val="24"/>
          <w:szCs w:val="24"/>
          <w:lang w:val="en-US"/>
        </w:rPr>
        <w:t>II</w:t>
      </w:r>
      <w:r w:rsidRPr="001B70FF">
        <w:rPr>
          <w:rFonts w:cs="Arial"/>
          <w:b/>
          <w:sz w:val="24"/>
          <w:szCs w:val="24"/>
        </w:rPr>
        <w:t>) 5-водный,</w:t>
      </w:r>
      <w:r w:rsidRPr="001B70FF">
        <w:rPr>
          <w:rFonts w:cs="Arial"/>
          <w:sz w:val="24"/>
          <w:szCs w:val="24"/>
        </w:rPr>
        <w:t xml:space="preserve"> </w:t>
      </w:r>
      <w:r w:rsidRPr="001B70FF">
        <w:rPr>
          <w:rFonts w:cs="Arial"/>
          <w:sz w:val="24"/>
          <w:szCs w:val="24"/>
          <w:lang w:val="en-US"/>
        </w:rPr>
        <w:t>CuSO</w:t>
      </w:r>
      <w:r w:rsidRPr="001B70FF">
        <w:rPr>
          <w:rFonts w:cs="Arial"/>
          <w:sz w:val="24"/>
          <w:szCs w:val="24"/>
          <w:vertAlign w:val="subscript"/>
        </w:rPr>
        <w:t>4</w:t>
      </w:r>
      <w:r w:rsidRPr="001B70FF">
        <w:rPr>
          <w:rFonts w:cs="Arial"/>
          <w:sz w:val="24"/>
          <w:szCs w:val="24"/>
        </w:rPr>
        <w:t xml:space="preserve">× 5 </w:t>
      </w:r>
      <w:r w:rsidRPr="001B70FF">
        <w:rPr>
          <w:rFonts w:cs="Arial"/>
          <w:sz w:val="24"/>
          <w:szCs w:val="24"/>
          <w:lang w:val="en-US"/>
        </w:rPr>
        <w:t>H</w:t>
      </w:r>
      <w:r w:rsidRPr="001B70FF">
        <w:rPr>
          <w:rFonts w:cs="Arial"/>
          <w:sz w:val="24"/>
          <w:szCs w:val="24"/>
          <w:vertAlign w:val="subscript"/>
        </w:rPr>
        <w:t>2</w:t>
      </w:r>
      <w:r w:rsidRPr="001B70FF">
        <w:rPr>
          <w:rFonts w:cs="Arial"/>
          <w:sz w:val="24"/>
          <w:szCs w:val="24"/>
          <w:lang w:val="en-US"/>
        </w:rPr>
        <w:t>O</w:t>
      </w:r>
      <w:r w:rsidRPr="001B70FF">
        <w:rPr>
          <w:rFonts w:cs="Arial"/>
          <w:sz w:val="24"/>
          <w:szCs w:val="24"/>
        </w:rPr>
        <w:t>.</w:t>
      </w:r>
    </w:p>
    <w:p w14:paraId="3FAE6416" w14:textId="77777777" w:rsidR="00823B6E" w:rsidRPr="001B70FF" w:rsidRDefault="004C1AD8" w:rsidP="00823B6E">
      <w:pPr>
        <w:tabs>
          <w:tab w:val="left" w:pos="1276"/>
        </w:tabs>
        <w:ind w:firstLine="567"/>
        <w:jc w:val="both"/>
        <w:rPr>
          <w:rFonts w:cs="Arial"/>
          <w:sz w:val="24"/>
          <w:szCs w:val="24"/>
        </w:rPr>
      </w:pPr>
      <w:r w:rsidRPr="001B70FF">
        <w:rPr>
          <w:rFonts w:cs="Arial"/>
          <w:b/>
          <w:sz w:val="24"/>
          <w:szCs w:val="24"/>
          <w:lang w:val="en-US"/>
        </w:rPr>
        <w:t>D</w:t>
      </w:r>
      <w:r w:rsidRPr="001B70FF">
        <w:rPr>
          <w:rFonts w:cs="Arial"/>
          <w:b/>
          <w:sz w:val="24"/>
          <w:szCs w:val="24"/>
        </w:rPr>
        <w:t>.1.2</w:t>
      </w:r>
      <w:r w:rsidR="00823B6E" w:rsidRPr="001B70FF">
        <w:rPr>
          <w:rFonts w:cs="Arial"/>
          <w:b/>
          <w:sz w:val="24"/>
          <w:szCs w:val="24"/>
        </w:rPr>
        <w:tab/>
      </w:r>
      <w:r w:rsidRPr="001B70FF">
        <w:rPr>
          <w:rFonts w:cs="Arial"/>
          <w:b/>
          <w:sz w:val="24"/>
          <w:szCs w:val="24"/>
        </w:rPr>
        <w:t xml:space="preserve">Соляная кислота, </w:t>
      </w:r>
      <w:r w:rsidRPr="001B70FF">
        <w:rPr>
          <w:rFonts w:cs="Arial"/>
          <w:sz w:val="24"/>
          <w:szCs w:val="24"/>
          <w:lang w:val="en-US"/>
        </w:rPr>
        <w:t>HCl</w:t>
      </w:r>
      <w:r w:rsidRPr="001B70FF">
        <w:rPr>
          <w:rFonts w:cs="Arial"/>
          <w:sz w:val="24"/>
          <w:szCs w:val="24"/>
        </w:rPr>
        <w:t>, концентрацией 2 моль/</w:t>
      </w:r>
      <w:r w:rsidR="00FA4434">
        <w:rPr>
          <w:rFonts w:cs="Arial"/>
          <w:sz w:val="24"/>
          <w:szCs w:val="24"/>
        </w:rPr>
        <w:t>дм</w:t>
      </w:r>
      <w:r w:rsidR="00FA4434" w:rsidRPr="00FA4434">
        <w:rPr>
          <w:rFonts w:cs="Arial"/>
          <w:sz w:val="24"/>
          <w:szCs w:val="24"/>
          <w:vertAlign w:val="superscript"/>
        </w:rPr>
        <w:t>3</w:t>
      </w:r>
      <w:r w:rsidRPr="001B70FF">
        <w:rPr>
          <w:rFonts w:cs="Arial"/>
          <w:sz w:val="24"/>
          <w:szCs w:val="24"/>
        </w:rPr>
        <w:t>.</w:t>
      </w:r>
    </w:p>
    <w:p w14:paraId="2042800D" w14:textId="77777777" w:rsidR="00823B6E" w:rsidRPr="001B70FF" w:rsidRDefault="004C1AD8" w:rsidP="00823B6E">
      <w:pPr>
        <w:tabs>
          <w:tab w:val="left" w:pos="1276"/>
        </w:tabs>
        <w:ind w:firstLine="567"/>
        <w:jc w:val="both"/>
        <w:rPr>
          <w:rFonts w:cs="Arial"/>
          <w:sz w:val="24"/>
          <w:szCs w:val="24"/>
        </w:rPr>
      </w:pPr>
      <w:r w:rsidRPr="001B70FF">
        <w:rPr>
          <w:rFonts w:cs="Arial"/>
          <w:b/>
          <w:sz w:val="24"/>
          <w:szCs w:val="24"/>
          <w:lang w:val="en-US"/>
        </w:rPr>
        <w:t>D</w:t>
      </w:r>
      <w:r w:rsidRPr="001B70FF">
        <w:rPr>
          <w:rFonts w:cs="Arial"/>
          <w:b/>
          <w:sz w:val="24"/>
          <w:szCs w:val="24"/>
        </w:rPr>
        <w:t>.1.3</w:t>
      </w:r>
      <w:r w:rsidR="00823B6E" w:rsidRPr="001B70FF">
        <w:rPr>
          <w:rFonts w:cs="Arial"/>
          <w:b/>
          <w:sz w:val="24"/>
          <w:szCs w:val="24"/>
        </w:rPr>
        <w:tab/>
      </w:r>
      <w:r w:rsidRPr="001B70FF">
        <w:rPr>
          <w:rFonts w:cs="Arial"/>
          <w:b/>
          <w:sz w:val="24"/>
          <w:szCs w:val="24"/>
        </w:rPr>
        <w:t>Цинк гранулированный,</w:t>
      </w:r>
      <w:r w:rsidRPr="001B70FF">
        <w:rPr>
          <w:rFonts w:cs="Arial"/>
          <w:sz w:val="24"/>
          <w:szCs w:val="24"/>
        </w:rPr>
        <w:t xml:space="preserve"> частицы размером 0,3–1,4 мм.</w:t>
      </w:r>
    </w:p>
    <w:p w14:paraId="32374751" w14:textId="77777777" w:rsidR="00823B6E" w:rsidRPr="001B70FF" w:rsidRDefault="004C1AD8" w:rsidP="00823B6E">
      <w:pPr>
        <w:tabs>
          <w:tab w:val="left" w:pos="1276"/>
        </w:tabs>
        <w:ind w:firstLine="567"/>
        <w:jc w:val="both"/>
        <w:rPr>
          <w:rFonts w:cs="Arial"/>
          <w:sz w:val="24"/>
          <w:szCs w:val="24"/>
        </w:rPr>
      </w:pPr>
      <w:r w:rsidRPr="001B70FF">
        <w:rPr>
          <w:rFonts w:cs="Arial"/>
          <w:b/>
          <w:sz w:val="24"/>
          <w:szCs w:val="24"/>
          <w:lang w:val="en-US"/>
        </w:rPr>
        <w:t>D</w:t>
      </w:r>
      <w:r w:rsidRPr="001B70FF">
        <w:rPr>
          <w:rFonts w:cs="Arial"/>
          <w:b/>
          <w:sz w:val="24"/>
          <w:szCs w:val="24"/>
        </w:rPr>
        <w:t>.1.4</w:t>
      </w:r>
      <w:r w:rsidR="00823B6E" w:rsidRPr="001B70FF">
        <w:rPr>
          <w:rFonts w:cs="Arial"/>
          <w:b/>
          <w:sz w:val="24"/>
          <w:szCs w:val="24"/>
        </w:rPr>
        <w:tab/>
      </w:r>
      <w:r w:rsidRPr="001B70FF">
        <w:rPr>
          <w:rFonts w:cs="Arial"/>
          <w:b/>
          <w:sz w:val="24"/>
          <w:szCs w:val="24"/>
        </w:rPr>
        <w:t>Водный раствор анионного ПАВ,</w:t>
      </w:r>
      <w:r w:rsidRPr="001B70FF">
        <w:rPr>
          <w:rFonts w:cs="Arial"/>
          <w:sz w:val="24"/>
          <w:szCs w:val="24"/>
        </w:rPr>
        <w:t xml:space="preserve"> например, натриевой соли </w:t>
      </w:r>
      <w:r w:rsidRPr="001B70FF">
        <w:rPr>
          <w:rFonts w:cs="Arial"/>
          <w:i/>
          <w:sz w:val="24"/>
          <w:szCs w:val="24"/>
        </w:rPr>
        <w:t>н</w:t>
      </w:r>
      <w:r w:rsidRPr="001B70FF">
        <w:rPr>
          <w:rFonts w:cs="Arial"/>
          <w:sz w:val="24"/>
          <w:szCs w:val="24"/>
        </w:rPr>
        <w:t xml:space="preserve">-додекан-1-сульфоновой кислоты, </w:t>
      </w:r>
      <w:r w:rsidRPr="001B70FF">
        <w:rPr>
          <w:rFonts w:cs="Arial"/>
          <w:sz w:val="24"/>
          <w:szCs w:val="24"/>
          <w:lang w:val="en-US"/>
        </w:rPr>
        <w:t>CH</w:t>
      </w:r>
      <w:r w:rsidRPr="001B70FF">
        <w:rPr>
          <w:rFonts w:cs="Arial"/>
          <w:sz w:val="24"/>
          <w:szCs w:val="24"/>
          <w:vertAlign w:val="subscript"/>
        </w:rPr>
        <w:t>3</w:t>
      </w:r>
      <w:r w:rsidRPr="001B70FF">
        <w:rPr>
          <w:rFonts w:cs="Arial"/>
          <w:sz w:val="24"/>
          <w:szCs w:val="24"/>
        </w:rPr>
        <w:t>(</w:t>
      </w:r>
      <w:r w:rsidRPr="001B70FF">
        <w:rPr>
          <w:rFonts w:cs="Arial"/>
          <w:sz w:val="24"/>
          <w:szCs w:val="24"/>
          <w:lang w:val="en-US"/>
        </w:rPr>
        <w:t>CH</w:t>
      </w:r>
      <w:r w:rsidRPr="001B70FF">
        <w:rPr>
          <w:rFonts w:cs="Arial"/>
          <w:sz w:val="24"/>
          <w:szCs w:val="24"/>
          <w:vertAlign w:val="subscript"/>
        </w:rPr>
        <w:t>2</w:t>
      </w:r>
      <w:r w:rsidRPr="001B70FF">
        <w:rPr>
          <w:rFonts w:cs="Arial"/>
          <w:sz w:val="24"/>
          <w:szCs w:val="24"/>
        </w:rPr>
        <w:t>)</w:t>
      </w:r>
      <w:r w:rsidRPr="001B70FF">
        <w:rPr>
          <w:rFonts w:cs="Arial"/>
          <w:sz w:val="24"/>
          <w:szCs w:val="24"/>
          <w:vertAlign w:val="subscript"/>
        </w:rPr>
        <w:t>11</w:t>
      </w:r>
      <w:r w:rsidRPr="001B70FF">
        <w:rPr>
          <w:rFonts w:cs="Arial"/>
          <w:sz w:val="24"/>
          <w:szCs w:val="24"/>
          <w:lang w:val="en-US"/>
        </w:rPr>
        <w:t>SO</w:t>
      </w:r>
      <w:r w:rsidRPr="001B70FF">
        <w:rPr>
          <w:rFonts w:cs="Arial"/>
          <w:sz w:val="24"/>
          <w:szCs w:val="24"/>
          <w:vertAlign w:val="subscript"/>
        </w:rPr>
        <w:t>3</w:t>
      </w:r>
      <w:r w:rsidRPr="001B70FF">
        <w:rPr>
          <w:rFonts w:cs="Arial"/>
          <w:sz w:val="24"/>
          <w:szCs w:val="24"/>
          <w:lang w:val="en-US"/>
        </w:rPr>
        <w:t>Na</w:t>
      </w:r>
      <w:r w:rsidRPr="001B70FF">
        <w:rPr>
          <w:rFonts w:cs="Arial"/>
          <w:sz w:val="24"/>
          <w:szCs w:val="24"/>
        </w:rPr>
        <w:t>, концентрацией 35 мас. %.</w:t>
      </w:r>
    </w:p>
    <w:p w14:paraId="0DB7CB0A" w14:textId="77777777" w:rsidR="00823B6E" w:rsidRPr="000032A6" w:rsidRDefault="00823B6E" w:rsidP="000032A6">
      <w:pPr>
        <w:tabs>
          <w:tab w:val="left" w:pos="1276"/>
        </w:tabs>
        <w:spacing w:before="120"/>
        <w:ind w:firstLine="567"/>
        <w:jc w:val="both"/>
        <w:rPr>
          <w:rFonts w:cs="Arial"/>
          <w:sz w:val="22"/>
        </w:rPr>
      </w:pPr>
      <w:r w:rsidRPr="000032A6">
        <w:rPr>
          <w:rFonts w:cs="Arial"/>
          <w:spacing w:val="40"/>
          <w:sz w:val="22"/>
        </w:rPr>
        <w:t>Примечание</w:t>
      </w:r>
      <w:r w:rsidRPr="000032A6">
        <w:rPr>
          <w:rFonts w:cs="Arial"/>
          <w:sz w:val="22"/>
        </w:rPr>
        <w:t xml:space="preserve"> – </w:t>
      </w:r>
      <w:r w:rsidR="004C1AD8" w:rsidRPr="000032A6">
        <w:rPr>
          <w:rFonts w:cs="Arial"/>
          <w:sz w:val="22"/>
        </w:rPr>
        <w:t>Допускается применение других промышленных ПАВ.</w:t>
      </w:r>
    </w:p>
    <w:p w14:paraId="5EF50597" w14:textId="77777777" w:rsidR="00823B6E" w:rsidRPr="001B70FF" w:rsidRDefault="00823B6E" w:rsidP="00823B6E">
      <w:pPr>
        <w:tabs>
          <w:tab w:val="left" w:pos="1276"/>
        </w:tabs>
        <w:ind w:firstLine="567"/>
        <w:jc w:val="both"/>
        <w:rPr>
          <w:rFonts w:cs="Arial"/>
          <w:sz w:val="24"/>
          <w:szCs w:val="24"/>
        </w:rPr>
      </w:pPr>
    </w:p>
    <w:p w14:paraId="78E44C37" w14:textId="77777777" w:rsidR="00823B6E" w:rsidRPr="001B70FF" w:rsidRDefault="004C1AD8" w:rsidP="00823B6E">
      <w:pPr>
        <w:tabs>
          <w:tab w:val="left" w:pos="1276"/>
        </w:tabs>
        <w:ind w:firstLine="567"/>
        <w:jc w:val="both"/>
        <w:rPr>
          <w:rFonts w:cs="Arial"/>
          <w:b/>
          <w:sz w:val="24"/>
          <w:szCs w:val="24"/>
        </w:rPr>
      </w:pPr>
      <w:r w:rsidRPr="001B70FF">
        <w:rPr>
          <w:rFonts w:cs="Arial"/>
          <w:b/>
          <w:sz w:val="24"/>
          <w:szCs w:val="24"/>
          <w:lang w:val="en-US"/>
        </w:rPr>
        <w:t>D</w:t>
      </w:r>
      <w:r w:rsidRPr="001B70FF">
        <w:rPr>
          <w:rFonts w:cs="Arial"/>
          <w:b/>
          <w:sz w:val="24"/>
          <w:szCs w:val="24"/>
        </w:rPr>
        <w:t>.1.5</w:t>
      </w:r>
      <w:r w:rsidR="00823B6E" w:rsidRPr="001B70FF">
        <w:rPr>
          <w:rFonts w:cs="Arial"/>
          <w:b/>
          <w:sz w:val="24"/>
          <w:szCs w:val="24"/>
        </w:rPr>
        <w:tab/>
      </w:r>
      <w:r w:rsidRPr="001B70FF">
        <w:rPr>
          <w:rFonts w:cs="Arial"/>
          <w:b/>
          <w:sz w:val="24"/>
          <w:szCs w:val="24"/>
        </w:rPr>
        <w:t>Вода, освобожденная от кислорода.</w:t>
      </w:r>
    </w:p>
    <w:p w14:paraId="694CDC6E" w14:textId="77777777" w:rsidR="00823B6E" w:rsidRPr="001B70FF" w:rsidRDefault="004C1AD8" w:rsidP="00823B6E">
      <w:pPr>
        <w:tabs>
          <w:tab w:val="left" w:pos="1276"/>
        </w:tabs>
        <w:ind w:firstLine="567"/>
        <w:jc w:val="both"/>
        <w:rPr>
          <w:rFonts w:cs="Arial"/>
          <w:b/>
          <w:sz w:val="24"/>
          <w:szCs w:val="24"/>
        </w:rPr>
      </w:pPr>
      <w:r w:rsidRPr="001B70FF">
        <w:rPr>
          <w:rFonts w:cs="Arial"/>
          <w:b/>
          <w:sz w:val="24"/>
          <w:szCs w:val="24"/>
          <w:lang w:val="en-US"/>
        </w:rPr>
        <w:t>D</w:t>
      </w:r>
      <w:r w:rsidRPr="001B70FF">
        <w:rPr>
          <w:rFonts w:cs="Arial"/>
          <w:b/>
          <w:sz w:val="24"/>
          <w:szCs w:val="24"/>
        </w:rPr>
        <w:t>.1.6</w:t>
      </w:r>
      <w:r w:rsidR="00823B6E" w:rsidRPr="001B70FF">
        <w:rPr>
          <w:rFonts w:cs="Arial"/>
          <w:b/>
          <w:sz w:val="24"/>
          <w:szCs w:val="24"/>
        </w:rPr>
        <w:tab/>
      </w:r>
      <w:r w:rsidRPr="001B70FF">
        <w:rPr>
          <w:rFonts w:cs="Arial"/>
          <w:b/>
          <w:sz w:val="24"/>
          <w:szCs w:val="24"/>
        </w:rPr>
        <w:t>Ацетон.</w:t>
      </w:r>
    </w:p>
    <w:p w14:paraId="44B14AF1" w14:textId="77777777" w:rsidR="004C1AD8" w:rsidRPr="001B70FF" w:rsidRDefault="004C1AD8" w:rsidP="00823B6E">
      <w:pPr>
        <w:tabs>
          <w:tab w:val="left" w:pos="1276"/>
        </w:tabs>
        <w:ind w:firstLine="567"/>
        <w:jc w:val="both"/>
        <w:rPr>
          <w:rFonts w:cs="Arial"/>
          <w:b/>
          <w:sz w:val="24"/>
          <w:szCs w:val="24"/>
        </w:rPr>
      </w:pPr>
      <w:r w:rsidRPr="001B70FF">
        <w:rPr>
          <w:rFonts w:cs="Arial"/>
          <w:b/>
          <w:sz w:val="24"/>
          <w:szCs w:val="24"/>
          <w:lang w:val="en-US"/>
        </w:rPr>
        <w:t>D</w:t>
      </w:r>
      <w:r w:rsidRPr="001B70FF">
        <w:rPr>
          <w:rFonts w:cs="Arial"/>
          <w:b/>
          <w:sz w:val="24"/>
          <w:szCs w:val="24"/>
        </w:rPr>
        <w:t>.1.7</w:t>
      </w:r>
      <w:r w:rsidR="00823B6E" w:rsidRPr="001B70FF">
        <w:rPr>
          <w:rFonts w:cs="Arial"/>
          <w:b/>
          <w:sz w:val="24"/>
          <w:szCs w:val="24"/>
        </w:rPr>
        <w:tab/>
      </w:r>
      <w:r w:rsidRPr="001B70FF">
        <w:rPr>
          <w:rFonts w:cs="Arial"/>
          <w:b/>
          <w:sz w:val="24"/>
          <w:szCs w:val="24"/>
        </w:rPr>
        <w:t>Гексан.</w:t>
      </w:r>
    </w:p>
    <w:p w14:paraId="6094D75D" w14:textId="77777777" w:rsidR="004C1AD8" w:rsidRPr="001B70FF" w:rsidRDefault="004C1AD8" w:rsidP="00823B6E">
      <w:pPr>
        <w:tabs>
          <w:tab w:val="left" w:pos="993"/>
        </w:tabs>
        <w:ind w:firstLine="567"/>
        <w:jc w:val="both"/>
        <w:rPr>
          <w:rFonts w:cs="Arial"/>
          <w:b/>
          <w:sz w:val="24"/>
          <w:szCs w:val="24"/>
        </w:rPr>
      </w:pPr>
      <w:r w:rsidRPr="001B70FF">
        <w:rPr>
          <w:rFonts w:cs="Arial"/>
          <w:b/>
          <w:sz w:val="24"/>
          <w:szCs w:val="24"/>
          <w:lang w:val="en-US"/>
        </w:rPr>
        <w:t>D</w:t>
      </w:r>
      <w:r w:rsidRPr="001B70FF">
        <w:rPr>
          <w:rFonts w:cs="Arial"/>
          <w:b/>
          <w:sz w:val="24"/>
          <w:szCs w:val="24"/>
        </w:rPr>
        <w:t>.2</w:t>
      </w:r>
      <w:r w:rsidR="00823B6E" w:rsidRPr="001B70FF">
        <w:rPr>
          <w:rFonts w:cs="Arial"/>
          <w:b/>
          <w:sz w:val="24"/>
          <w:szCs w:val="24"/>
        </w:rPr>
        <w:tab/>
      </w:r>
      <w:r w:rsidR="00720C2E" w:rsidRPr="001B70FF">
        <w:rPr>
          <w:rFonts w:cs="Arial"/>
          <w:b/>
          <w:sz w:val="24"/>
          <w:szCs w:val="24"/>
        </w:rPr>
        <w:t xml:space="preserve"> </w:t>
      </w:r>
      <w:r w:rsidRPr="001B70FF">
        <w:rPr>
          <w:rFonts w:cs="Arial"/>
          <w:b/>
          <w:sz w:val="24"/>
          <w:szCs w:val="24"/>
        </w:rPr>
        <w:t>Приготовление пирогенной меди</w:t>
      </w:r>
    </w:p>
    <w:p w14:paraId="4917067E" w14:textId="77777777" w:rsidR="004C1AD8" w:rsidRPr="001B70FF" w:rsidRDefault="004C1AD8" w:rsidP="00823B6E">
      <w:pPr>
        <w:ind w:firstLine="567"/>
        <w:jc w:val="both"/>
        <w:rPr>
          <w:rFonts w:cs="Arial"/>
          <w:b/>
          <w:sz w:val="24"/>
          <w:szCs w:val="24"/>
        </w:rPr>
      </w:pPr>
      <w:r w:rsidRPr="001B70FF">
        <w:rPr>
          <w:rFonts w:cs="Arial"/>
          <w:b/>
          <w:sz w:val="24"/>
          <w:szCs w:val="24"/>
        </w:rPr>
        <w:t>ВНИМАНИЕ – Пирогенная медь может самопроизвольно воспламеняться. Соблюдайте соответствующие меры безопасности.</w:t>
      </w:r>
    </w:p>
    <w:p w14:paraId="1360E558" w14:textId="77777777" w:rsidR="004C1AD8" w:rsidRPr="001B70FF" w:rsidRDefault="004C1AD8" w:rsidP="00823B6E">
      <w:pPr>
        <w:ind w:firstLine="567"/>
        <w:jc w:val="both"/>
        <w:rPr>
          <w:rFonts w:cs="Arial"/>
          <w:sz w:val="24"/>
          <w:szCs w:val="24"/>
        </w:rPr>
      </w:pPr>
      <w:smartTag w:uri="urn:schemas-microsoft-com:office:smarttags" w:element="metricconverter">
        <w:smartTagPr>
          <w:attr w:name="ProductID" w:val="45 г"/>
        </w:smartTagPr>
        <w:r w:rsidRPr="001B70FF">
          <w:rPr>
            <w:rFonts w:cs="Arial"/>
            <w:sz w:val="24"/>
            <w:szCs w:val="24"/>
          </w:rPr>
          <w:t>45 г</w:t>
        </w:r>
      </w:smartTag>
      <w:r w:rsidRPr="001B70FF">
        <w:rPr>
          <w:rFonts w:cs="Arial"/>
          <w:sz w:val="24"/>
          <w:szCs w:val="24"/>
        </w:rPr>
        <w:t xml:space="preserve"> сульфата меди (</w:t>
      </w:r>
      <w:r w:rsidRPr="001B70FF">
        <w:rPr>
          <w:rFonts w:cs="Arial"/>
          <w:sz w:val="24"/>
          <w:szCs w:val="24"/>
          <w:lang w:val="en-US"/>
        </w:rPr>
        <w:t>II</w:t>
      </w:r>
      <w:r w:rsidRPr="001B70FF">
        <w:rPr>
          <w:rFonts w:cs="Arial"/>
          <w:sz w:val="24"/>
          <w:szCs w:val="24"/>
        </w:rPr>
        <w:t>) 5-водного (</w:t>
      </w:r>
      <w:r w:rsidRPr="001B70FF">
        <w:rPr>
          <w:rFonts w:cs="Arial"/>
          <w:sz w:val="24"/>
          <w:szCs w:val="24"/>
          <w:lang w:val="en-US"/>
        </w:rPr>
        <w:t>D</w:t>
      </w:r>
      <w:r w:rsidRPr="001B70FF">
        <w:rPr>
          <w:rFonts w:cs="Arial"/>
          <w:sz w:val="24"/>
          <w:szCs w:val="24"/>
        </w:rPr>
        <w:t xml:space="preserve">.1.1) растворяют в 480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 xml:space="preserve"> воды, содержащей 20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 xml:space="preserve"> соляной кислоты (</w:t>
      </w:r>
      <w:r w:rsidRPr="001B70FF">
        <w:rPr>
          <w:rFonts w:cs="Arial"/>
          <w:sz w:val="24"/>
          <w:szCs w:val="24"/>
          <w:lang w:val="en-US"/>
        </w:rPr>
        <w:t>D</w:t>
      </w:r>
      <w:r w:rsidRPr="001B70FF">
        <w:rPr>
          <w:rFonts w:cs="Arial"/>
          <w:sz w:val="24"/>
          <w:szCs w:val="24"/>
        </w:rPr>
        <w:t xml:space="preserve">.1.2), в стакане </w:t>
      </w:r>
      <w:r w:rsidR="00FA4434">
        <w:rPr>
          <w:rFonts w:cs="Arial"/>
          <w:sz w:val="24"/>
          <w:szCs w:val="24"/>
        </w:rPr>
        <w:t>вместимость</w:t>
      </w:r>
      <w:r w:rsidRPr="001B70FF">
        <w:rPr>
          <w:rFonts w:cs="Arial"/>
          <w:sz w:val="24"/>
          <w:szCs w:val="24"/>
        </w:rPr>
        <w:t xml:space="preserve"> 1000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w:t>
      </w:r>
    </w:p>
    <w:p w14:paraId="074B2515" w14:textId="77777777" w:rsidR="004C1AD8" w:rsidRPr="001B70FF" w:rsidRDefault="004C1AD8" w:rsidP="00823B6E">
      <w:pPr>
        <w:ind w:firstLine="567"/>
        <w:jc w:val="both"/>
        <w:rPr>
          <w:rFonts w:cs="Arial"/>
          <w:sz w:val="24"/>
          <w:szCs w:val="24"/>
        </w:rPr>
      </w:pPr>
      <w:r w:rsidRPr="001B70FF">
        <w:rPr>
          <w:rFonts w:cs="Arial"/>
          <w:sz w:val="24"/>
          <w:szCs w:val="24"/>
        </w:rPr>
        <w:t xml:space="preserve">Во втором стакане </w:t>
      </w:r>
      <w:r w:rsidR="00FA4434">
        <w:rPr>
          <w:rFonts w:cs="Arial"/>
          <w:sz w:val="24"/>
          <w:szCs w:val="24"/>
        </w:rPr>
        <w:t xml:space="preserve">вместимость </w:t>
      </w:r>
      <w:r w:rsidRPr="001B70FF">
        <w:rPr>
          <w:rFonts w:cs="Arial"/>
          <w:sz w:val="24"/>
          <w:szCs w:val="24"/>
        </w:rPr>
        <w:t xml:space="preserve">1000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 xml:space="preserve"> смешивают </w:t>
      </w:r>
      <w:smartTag w:uri="urn:schemas-microsoft-com:office:smarttags" w:element="metricconverter">
        <w:smartTagPr>
          <w:attr w:name="ProductID" w:val="15 г"/>
        </w:smartTagPr>
        <w:r w:rsidRPr="001B70FF">
          <w:rPr>
            <w:rFonts w:cs="Arial"/>
            <w:sz w:val="24"/>
            <w:szCs w:val="24"/>
          </w:rPr>
          <w:t>15 г</w:t>
        </w:r>
      </w:smartTag>
      <w:r w:rsidRPr="001B70FF">
        <w:rPr>
          <w:rFonts w:cs="Arial"/>
          <w:sz w:val="24"/>
          <w:szCs w:val="24"/>
        </w:rPr>
        <w:t xml:space="preserve"> гранулированного цинка (</w:t>
      </w:r>
      <w:r w:rsidRPr="001B70FF">
        <w:rPr>
          <w:rFonts w:cs="Arial"/>
          <w:sz w:val="24"/>
          <w:szCs w:val="24"/>
          <w:lang w:val="en-US"/>
        </w:rPr>
        <w:t>D</w:t>
      </w:r>
      <w:r w:rsidRPr="001B70FF">
        <w:rPr>
          <w:rFonts w:cs="Arial"/>
          <w:sz w:val="24"/>
          <w:szCs w:val="24"/>
        </w:rPr>
        <w:t xml:space="preserve">.1.3), 25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 xml:space="preserve"> воды и одну каплю раствора анионного ПАВ (</w:t>
      </w:r>
      <w:r w:rsidRPr="001B70FF">
        <w:rPr>
          <w:rFonts w:cs="Arial"/>
          <w:sz w:val="24"/>
          <w:szCs w:val="24"/>
          <w:lang w:val="en-US"/>
        </w:rPr>
        <w:t>D</w:t>
      </w:r>
      <w:r w:rsidRPr="001B70FF">
        <w:rPr>
          <w:rFonts w:cs="Arial"/>
          <w:sz w:val="24"/>
          <w:szCs w:val="24"/>
        </w:rPr>
        <w:t>.1.4).</w:t>
      </w:r>
    </w:p>
    <w:p w14:paraId="68DA4E60" w14:textId="77777777" w:rsidR="004C1AD8" w:rsidRPr="001B70FF" w:rsidRDefault="004C1AD8" w:rsidP="00823B6E">
      <w:pPr>
        <w:ind w:firstLine="567"/>
        <w:jc w:val="both"/>
        <w:rPr>
          <w:rFonts w:cs="Arial"/>
          <w:sz w:val="24"/>
          <w:szCs w:val="24"/>
        </w:rPr>
      </w:pPr>
      <w:r w:rsidRPr="001B70FF">
        <w:rPr>
          <w:rFonts w:cs="Arial"/>
          <w:sz w:val="24"/>
          <w:szCs w:val="24"/>
        </w:rPr>
        <w:t>При помощи магнитной мешалки (высокая скорость) размешивают данную смесь до образования однородной суспензии. Далее, не прекращая перемешивание на высокой скорости, осторожно при помощи стеклянной палочки по каплям добавляют раствор сульфата меди (</w:t>
      </w:r>
      <w:r w:rsidRPr="001B70FF">
        <w:rPr>
          <w:rFonts w:cs="Arial"/>
          <w:sz w:val="24"/>
          <w:szCs w:val="24"/>
          <w:lang w:val="en-US"/>
        </w:rPr>
        <w:t>II</w:t>
      </w:r>
      <w:r w:rsidRPr="001B70FF">
        <w:rPr>
          <w:rFonts w:cs="Arial"/>
          <w:sz w:val="24"/>
          <w:szCs w:val="24"/>
        </w:rPr>
        <w:t>).</w:t>
      </w:r>
    </w:p>
    <w:p w14:paraId="19FD981D" w14:textId="77777777" w:rsidR="004C1AD8" w:rsidRPr="001B70FF" w:rsidRDefault="004C1AD8" w:rsidP="00823B6E">
      <w:pPr>
        <w:ind w:firstLine="567"/>
        <w:jc w:val="both"/>
        <w:rPr>
          <w:rFonts w:cs="Arial"/>
          <w:sz w:val="24"/>
          <w:szCs w:val="24"/>
        </w:rPr>
      </w:pPr>
      <w:r w:rsidRPr="001B70FF">
        <w:rPr>
          <w:rFonts w:cs="Arial"/>
          <w:sz w:val="24"/>
          <w:szCs w:val="24"/>
        </w:rPr>
        <w:t>При этом выделяется водород и выпадает в осадок элементарная пирогенная медь (осадок, окрашенный в красный цвет).</w:t>
      </w:r>
    </w:p>
    <w:p w14:paraId="30C13ED8" w14:textId="77777777" w:rsidR="004C1AD8" w:rsidRPr="001B70FF" w:rsidRDefault="004C1AD8" w:rsidP="00823B6E">
      <w:pPr>
        <w:ind w:firstLine="567"/>
        <w:jc w:val="both"/>
        <w:rPr>
          <w:rFonts w:cs="Arial"/>
          <w:sz w:val="24"/>
          <w:szCs w:val="24"/>
        </w:rPr>
      </w:pPr>
      <w:r w:rsidRPr="001B70FF">
        <w:rPr>
          <w:rFonts w:cs="Arial"/>
          <w:sz w:val="24"/>
          <w:szCs w:val="24"/>
        </w:rPr>
        <w:t xml:space="preserve">Продолжают перемешивание до практически полного прекращения выделения водорода. Дают образовавшейся взвеси осесть. Надосадочную жидкость аккуратно </w:t>
      </w:r>
      <w:r w:rsidRPr="001B70FF">
        <w:rPr>
          <w:rFonts w:cs="Arial"/>
          <w:sz w:val="24"/>
          <w:szCs w:val="24"/>
        </w:rPr>
        <w:lastRenderedPageBreak/>
        <w:t>сливают и трижды промывают образовавшийся продукт водой, освобожденной от кислорода (</w:t>
      </w:r>
      <w:r w:rsidRPr="001B70FF">
        <w:rPr>
          <w:rFonts w:cs="Arial"/>
          <w:sz w:val="24"/>
          <w:szCs w:val="24"/>
          <w:lang w:val="en-US"/>
        </w:rPr>
        <w:t>D</w:t>
      </w:r>
      <w:r w:rsidRPr="001B70FF">
        <w:rPr>
          <w:rFonts w:cs="Arial"/>
          <w:sz w:val="24"/>
          <w:szCs w:val="24"/>
        </w:rPr>
        <w:t>.1.5), для удаления остатков солей.</w:t>
      </w:r>
    </w:p>
    <w:p w14:paraId="0094A1B0" w14:textId="77777777" w:rsidR="004C1AD8" w:rsidRPr="001B70FF" w:rsidRDefault="004C1AD8" w:rsidP="00823B6E">
      <w:pPr>
        <w:ind w:firstLine="567"/>
        <w:jc w:val="both"/>
        <w:rPr>
          <w:rFonts w:cs="Arial"/>
          <w:sz w:val="24"/>
          <w:szCs w:val="24"/>
        </w:rPr>
      </w:pPr>
      <w:r w:rsidRPr="001B70FF">
        <w:rPr>
          <w:rFonts w:cs="Arial"/>
          <w:sz w:val="24"/>
          <w:szCs w:val="24"/>
        </w:rPr>
        <w:t>Осторожно, продолжая перемешивание, заменяют воду ацетоном (</w:t>
      </w:r>
      <w:r w:rsidRPr="001B70FF">
        <w:rPr>
          <w:rFonts w:cs="Arial"/>
          <w:sz w:val="24"/>
          <w:szCs w:val="24"/>
          <w:lang w:val="en-US"/>
        </w:rPr>
        <w:t>D</w:t>
      </w:r>
      <w:r w:rsidRPr="001B70FF">
        <w:rPr>
          <w:rFonts w:cs="Arial"/>
          <w:sz w:val="24"/>
          <w:szCs w:val="24"/>
        </w:rPr>
        <w:t>.1.6). Данную операцию повторяют трижды, используя каждый раз по 250 мл ацетона для наиболее полного удаления воды.</w:t>
      </w:r>
    </w:p>
    <w:p w14:paraId="610B9FC6" w14:textId="77777777" w:rsidR="004C1AD8" w:rsidRPr="001B70FF" w:rsidRDefault="004C1AD8" w:rsidP="00823B6E">
      <w:pPr>
        <w:ind w:firstLine="567"/>
        <w:jc w:val="both"/>
        <w:rPr>
          <w:rFonts w:cs="Arial"/>
          <w:sz w:val="24"/>
          <w:szCs w:val="24"/>
        </w:rPr>
      </w:pPr>
      <w:r w:rsidRPr="001B70FF">
        <w:rPr>
          <w:rFonts w:cs="Arial"/>
          <w:sz w:val="24"/>
          <w:szCs w:val="24"/>
        </w:rPr>
        <w:t>Повторяют предыдущую операцию, заменяя ацетон гексаном (</w:t>
      </w:r>
      <w:r w:rsidRPr="001B70FF">
        <w:rPr>
          <w:rFonts w:cs="Arial"/>
          <w:sz w:val="24"/>
          <w:szCs w:val="24"/>
          <w:lang w:val="en-US"/>
        </w:rPr>
        <w:t>D</w:t>
      </w:r>
      <w:r w:rsidRPr="001B70FF">
        <w:rPr>
          <w:rFonts w:cs="Arial"/>
          <w:sz w:val="24"/>
          <w:szCs w:val="24"/>
        </w:rPr>
        <w:t xml:space="preserve">.1.7). Также используют 250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 xml:space="preserve"> гексана и трижды проводят обработку вещества для наиболее полного удаления ацетона.</w:t>
      </w:r>
    </w:p>
    <w:p w14:paraId="15FD49AC" w14:textId="77777777" w:rsidR="004C1AD8" w:rsidRPr="001B70FF" w:rsidRDefault="004C1AD8" w:rsidP="00823B6E">
      <w:pPr>
        <w:ind w:firstLine="567"/>
        <w:jc w:val="both"/>
        <w:rPr>
          <w:rFonts w:cs="Arial"/>
          <w:sz w:val="24"/>
          <w:szCs w:val="24"/>
        </w:rPr>
      </w:pPr>
      <w:r w:rsidRPr="001B70FF">
        <w:rPr>
          <w:rFonts w:cs="Arial"/>
          <w:sz w:val="24"/>
          <w:szCs w:val="24"/>
        </w:rPr>
        <w:t>Осторожно переносят медь в гексане в колбу Эрленмейера и хранят под слоем гексана. Колбу герметично закрывают для предотвращения попадания воздуха и хранят во взрывобезопасном хладотермостате при температуре от 2ºС до 8ºС.</w:t>
      </w:r>
    </w:p>
    <w:p w14:paraId="31000927" w14:textId="77777777" w:rsidR="004C1AD8" w:rsidRPr="001B70FF" w:rsidRDefault="004C1AD8" w:rsidP="00823B6E">
      <w:pPr>
        <w:ind w:firstLine="567"/>
        <w:jc w:val="both"/>
        <w:rPr>
          <w:rFonts w:cs="Arial"/>
          <w:sz w:val="24"/>
          <w:szCs w:val="24"/>
        </w:rPr>
      </w:pPr>
      <w:r w:rsidRPr="001B70FF">
        <w:rPr>
          <w:rFonts w:cs="Arial"/>
          <w:sz w:val="24"/>
          <w:szCs w:val="24"/>
        </w:rPr>
        <w:t>Срок хранения пирогенной меди составляет по меньшей мере 2 мес. После этого эффективность меди в ходе применения для очистки начинает уменьшаться. При этом меняется цвет приготовленного препарата меди.</w:t>
      </w:r>
    </w:p>
    <w:p w14:paraId="696BE373" w14:textId="77777777" w:rsidR="004C1AD8" w:rsidRPr="001B70FF" w:rsidRDefault="004C1AD8" w:rsidP="00720C2E">
      <w:pPr>
        <w:tabs>
          <w:tab w:val="left" w:pos="993"/>
        </w:tabs>
        <w:ind w:firstLine="567"/>
        <w:jc w:val="both"/>
        <w:rPr>
          <w:rFonts w:cs="Arial"/>
          <w:b/>
          <w:sz w:val="24"/>
          <w:szCs w:val="24"/>
        </w:rPr>
      </w:pPr>
      <w:r w:rsidRPr="001B70FF">
        <w:rPr>
          <w:rFonts w:cs="Arial"/>
          <w:b/>
          <w:sz w:val="24"/>
          <w:szCs w:val="24"/>
          <w:lang w:val="en-US"/>
        </w:rPr>
        <w:t>D</w:t>
      </w:r>
      <w:r w:rsidRPr="001B70FF">
        <w:rPr>
          <w:rFonts w:cs="Arial"/>
          <w:b/>
          <w:sz w:val="24"/>
          <w:szCs w:val="24"/>
        </w:rPr>
        <w:t>.3</w:t>
      </w:r>
      <w:r w:rsidR="00720C2E" w:rsidRPr="001B70FF">
        <w:rPr>
          <w:rFonts w:cs="Arial"/>
          <w:b/>
          <w:sz w:val="24"/>
          <w:szCs w:val="24"/>
        </w:rPr>
        <w:tab/>
        <w:t xml:space="preserve"> </w:t>
      </w:r>
      <w:r w:rsidRPr="001B70FF">
        <w:rPr>
          <w:rFonts w:cs="Arial"/>
          <w:b/>
          <w:sz w:val="24"/>
          <w:szCs w:val="24"/>
        </w:rPr>
        <w:t>Очистка с использованием пирогенной меди</w:t>
      </w:r>
    </w:p>
    <w:p w14:paraId="6B019B26" w14:textId="77777777" w:rsidR="004C1AD8" w:rsidRPr="001B70FF" w:rsidRDefault="004C1AD8" w:rsidP="00823B6E">
      <w:pPr>
        <w:ind w:firstLine="567"/>
        <w:jc w:val="both"/>
        <w:rPr>
          <w:rFonts w:cs="Arial"/>
          <w:sz w:val="24"/>
          <w:szCs w:val="24"/>
        </w:rPr>
      </w:pPr>
      <w:r w:rsidRPr="001B70FF">
        <w:rPr>
          <w:rFonts w:cs="Arial"/>
          <w:sz w:val="24"/>
          <w:szCs w:val="24"/>
        </w:rPr>
        <w:t xml:space="preserve">В центрифужную пробирку помещают 1–2 </w:t>
      </w:r>
      <w:r w:rsidR="00FA4434">
        <w:rPr>
          <w:rFonts w:cs="Arial"/>
          <w:sz w:val="24"/>
          <w:szCs w:val="24"/>
        </w:rPr>
        <w:t>с</w:t>
      </w:r>
      <w:r w:rsidR="00FA4434" w:rsidRPr="002E5450">
        <w:rPr>
          <w:rFonts w:cs="Arial"/>
          <w:sz w:val="24"/>
          <w:szCs w:val="24"/>
        </w:rPr>
        <w:t>м</w:t>
      </w:r>
      <w:r w:rsidR="00FA4434" w:rsidRPr="00A91BAC">
        <w:rPr>
          <w:rFonts w:cs="Arial"/>
          <w:sz w:val="24"/>
          <w:szCs w:val="24"/>
          <w:vertAlign w:val="superscript"/>
        </w:rPr>
        <w:t>3</w:t>
      </w:r>
      <w:r w:rsidRPr="001B70FF">
        <w:rPr>
          <w:rFonts w:cs="Arial"/>
          <w:sz w:val="24"/>
          <w:szCs w:val="24"/>
        </w:rPr>
        <w:t xml:space="preserve"> экстракта (в петролейном эфире с температурой кипения 40ºС–60ºС). Добавляют 100 мг порошка пирогенной меди, приготовленной согласно п. </w:t>
      </w:r>
      <w:r w:rsidRPr="001B70FF">
        <w:rPr>
          <w:rFonts w:cs="Arial"/>
          <w:sz w:val="24"/>
          <w:szCs w:val="24"/>
          <w:lang w:val="en-US"/>
        </w:rPr>
        <w:t>D</w:t>
      </w:r>
      <w:r w:rsidRPr="001B70FF">
        <w:rPr>
          <w:rFonts w:cs="Arial"/>
          <w:sz w:val="24"/>
          <w:szCs w:val="24"/>
        </w:rPr>
        <w:t>.2. Смесь центрифугируют не менее 5 мин при скорости вращения приблизительно 3500 об/мин (необходимо убедиться, что раствор не мутный). Экстракт отделяют и, при необходимости, проводят дальнейшую очистку с использованием колоночной хроматографии.</w:t>
      </w:r>
    </w:p>
    <w:p w14:paraId="37AA01FB" w14:textId="77777777" w:rsidR="00CC55BA" w:rsidRPr="001B70FF" w:rsidRDefault="00CC55BA" w:rsidP="00823B6E">
      <w:pPr>
        <w:ind w:firstLine="567"/>
        <w:jc w:val="both"/>
        <w:rPr>
          <w:rFonts w:cs="Arial"/>
          <w:sz w:val="24"/>
          <w:szCs w:val="24"/>
        </w:rPr>
        <w:sectPr w:rsidR="00CC55BA" w:rsidRPr="001B70FF" w:rsidSect="003A3012">
          <w:pgSz w:w="11909" w:h="16834" w:code="9"/>
          <w:pgMar w:top="1134" w:right="1418" w:bottom="1134" w:left="851" w:header="1134" w:footer="1134" w:gutter="0"/>
          <w:cols w:space="720"/>
          <w:docGrid w:linePitch="381"/>
        </w:sectPr>
      </w:pPr>
    </w:p>
    <w:p w14:paraId="101AD9B8" w14:textId="77777777" w:rsidR="00CC0BE9" w:rsidRPr="00610B34" w:rsidRDefault="00CC0BE9" w:rsidP="003B4CF9">
      <w:pPr>
        <w:autoSpaceDE w:val="0"/>
        <w:spacing w:line="312" w:lineRule="auto"/>
        <w:ind w:right="-2" w:firstLine="0"/>
        <w:jc w:val="center"/>
        <w:rPr>
          <w:rFonts w:eastAsia="Times New Roman" w:cs="Arial"/>
          <w:b/>
          <w:sz w:val="24"/>
          <w:szCs w:val="24"/>
          <w:lang w:eastAsia="zh-CN"/>
        </w:rPr>
      </w:pPr>
      <w:r w:rsidRPr="00610B34">
        <w:rPr>
          <w:rFonts w:eastAsia="Times New Roman" w:cs="Arial"/>
          <w:b/>
          <w:sz w:val="24"/>
          <w:szCs w:val="24"/>
          <w:lang w:eastAsia="zh-CN"/>
        </w:rPr>
        <w:lastRenderedPageBreak/>
        <w:t>Приложение ДА</w:t>
      </w:r>
    </w:p>
    <w:p w14:paraId="711F3205" w14:textId="77777777" w:rsidR="00CC0BE9" w:rsidRPr="00610B34" w:rsidRDefault="00CC0BE9" w:rsidP="003B4CF9">
      <w:pPr>
        <w:autoSpaceDE w:val="0"/>
        <w:spacing w:line="312" w:lineRule="auto"/>
        <w:ind w:right="-2" w:firstLine="0"/>
        <w:jc w:val="center"/>
        <w:rPr>
          <w:rFonts w:eastAsia="Times New Roman" w:cs="Arial"/>
          <w:b/>
          <w:sz w:val="24"/>
          <w:szCs w:val="24"/>
          <w:lang w:eastAsia="zh-CN"/>
        </w:rPr>
      </w:pPr>
      <w:r w:rsidRPr="00610B34">
        <w:rPr>
          <w:rFonts w:eastAsia="Times New Roman" w:cs="Arial"/>
          <w:b/>
          <w:sz w:val="24"/>
          <w:szCs w:val="24"/>
          <w:lang w:eastAsia="zh-CN"/>
        </w:rPr>
        <w:t>(справочное)</w:t>
      </w:r>
    </w:p>
    <w:p w14:paraId="54CEE346" w14:textId="77777777" w:rsidR="00CC0BE9" w:rsidRDefault="00CC0BE9" w:rsidP="003B4CF9">
      <w:pPr>
        <w:autoSpaceDE w:val="0"/>
        <w:spacing w:line="312" w:lineRule="auto"/>
        <w:ind w:right="-2" w:firstLine="0"/>
        <w:jc w:val="center"/>
        <w:rPr>
          <w:rFonts w:eastAsia="SimSun" w:cs="Arial"/>
          <w:b/>
          <w:sz w:val="24"/>
          <w:szCs w:val="24"/>
          <w:lang w:eastAsia="zh-CN"/>
        </w:rPr>
      </w:pPr>
    </w:p>
    <w:p w14:paraId="1FF1DF34" w14:textId="77777777" w:rsidR="003B4CF9" w:rsidRPr="003B4CF9" w:rsidRDefault="003B4CF9" w:rsidP="003B4CF9">
      <w:pPr>
        <w:autoSpaceDE w:val="0"/>
        <w:spacing w:line="312" w:lineRule="auto"/>
        <w:ind w:right="-2" w:firstLine="0"/>
        <w:jc w:val="center"/>
        <w:rPr>
          <w:rFonts w:eastAsia="SimSun" w:cs="Arial"/>
          <w:b/>
          <w:sz w:val="24"/>
          <w:szCs w:val="24"/>
          <w:lang w:eastAsia="zh-CN"/>
        </w:rPr>
      </w:pPr>
      <w:r w:rsidRPr="003B4CF9">
        <w:rPr>
          <w:rFonts w:eastAsia="SimSun" w:cs="Arial"/>
          <w:b/>
          <w:sz w:val="24"/>
          <w:szCs w:val="24"/>
          <w:lang w:eastAsia="zh-CN"/>
        </w:rPr>
        <w:t>Сведения о соответствии ссылочных международных стандартов межгосударственным стандартам</w:t>
      </w:r>
    </w:p>
    <w:p w14:paraId="1D0CA183" w14:textId="77777777" w:rsidR="00CC0BE9" w:rsidRPr="003B4CF9" w:rsidRDefault="00CC0BE9" w:rsidP="003B4CF9">
      <w:pPr>
        <w:autoSpaceDE w:val="0"/>
        <w:spacing w:line="312" w:lineRule="auto"/>
        <w:ind w:firstLine="0"/>
        <w:jc w:val="center"/>
        <w:rPr>
          <w:rFonts w:eastAsia="SimSun" w:cs="Arial"/>
          <w:b/>
          <w:sz w:val="24"/>
          <w:szCs w:val="24"/>
          <w:lang w:eastAsia="zh-CN"/>
        </w:rPr>
      </w:pPr>
    </w:p>
    <w:p w14:paraId="089CED58" w14:textId="77777777" w:rsidR="00CC0BE9" w:rsidRPr="003B4CF9" w:rsidRDefault="00CC0BE9" w:rsidP="00CC0BE9">
      <w:pPr>
        <w:autoSpaceDE w:val="0"/>
        <w:spacing w:after="120" w:line="240" w:lineRule="auto"/>
        <w:ind w:firstLine="0"/>
        <w:rPr>
          <w:rFonts w:eastAsia="Times New Roman" w:cs="Arial"/>
          <w:sz w:val="22"/>
          <w:lang w:eastAsia="zh-CN"/>
        </w:rPr>
      </w:pPr>
      <w:r w:rsidRPr="003B4CF9">
        <w:rPr>
          <w:rFonts w:eastAsia="Times New Roman" w:cs="Arial"/>
          <w:spacing w:val="40"/>
          <w:sz w:val="22"/>
          <w:lang w:eastAsia="zh-CN"/>
        </w:rPr>
        <w:t>Таблица</w:t>
      </w:r>
      <w:r w:rsidRPr="003B4CF9">
        <w:rPr>
          <w:rFonts w:eastAsia="Times New Roman" w:cs="Arial"/>
          <w:sz w:val="22"/>
          <w:lang w:eastAsia="zh-CN"/>
        </w:rPr>
        <w:t xml:space="preserve"> ДА.1</w:t>
      </w:r>
    </w:p>
    <w:tbl>
      <w:tblPr>
        <w:tblW w:w="9356" w:type="dxa"/>
        <w:tblInd w:w="108" w:type="dxa"/>
        <w:tblLayout w:type="fixed"/>
        <w:tblLook w:val="0000" w:firstRow="0" w:lastRow="0" w:firstColumn="0" w:lastColumn="0" w:noHBand="0" w:noVBand="0"/>
      </w:tblPr>
      <w:tblGrid>
        <w:gridCol w:w="2977"/>
        <w:gridCol w:w="1843"/>
        <w:gridCol w:w="4536"/>
      </w:tblGrid>
      <w:tr w:rsidR="00CC0BE9" w:rsidRPr="00945B2D" w14:paraId="1032DFE5" w14:textId="77777777" w:rsidTr="00945B2D">
        <w:trPr>
          <w:trHeight w:val="70"/>
        </w:trPr>
        <w:tc>
          <w:tcPr>
            <w:tcW w:w="2977" w:type="dxa"/>
            <w:tcBorders>
              <w:top w:val="single" w:sz="4" w:space="0" w:color="000000"/>
              <w:left w:val="single" w:sz="4" w:space="0" w:color="000000"/>
              <w:bottom w:val="double" w:sz="6" w:space="0" w:color="000000"/>
            </w:tcBorders>
          </w:tcPr>
          <w:p w14:paraId="0749F8C7" w14:textId="77777777" w:rsidR="00CC0BE9" w:rsidRPr="00945B2D" w:rsidRDefault="00CC0BE9" w:rsidP="00517FE4">
            <w:pPr>
              <w:autoSpaceDE w:val="0"/>
              <w:snapToGrid w:val="0"/>
              <w:spacing w:line="240" w:lineRule="auto"/>
              <w:ind w:firstLine="0"/>
              <w:jc w:val="center"/>
              <w:rPr>
                <w:rFonts w:eastAsia="SimSun" w:cs="Arial"/>
                <w:sz w:val="22"/>
                <w:lang w:eastAsia="zh-CN"/>
              </w:rPr>
            </w:pPr>
            <w:r w:rsidRPr="00945B2D">
              <w:rPr>
                <w:rFonts w:eastAsia="SimSun" w:cs="Arial"/>
                <w:sz w:val="22"/>
                <w:lang w:eastAsia="zh-CN"/>
              </w:rPr>
              <w:t>Обозначение ссылочного международного стандарта</w:t>
            </w:r>
          </w:p>
        </w:tc>
        <w:tc>
          <w:tcPr>
            <w:tcW w:w="1843" w:type="dxa"/>
            <w:tcBorders>
              <w:top w:val="single" w:sz="4" w:space="0" w:color="000000"/>
              <w:left w:val="single" w:sz="4" w:space="0" w:color="000000"/>
              <w:bottom w:val="double" w:sz="6" w:space="0" w:color="000000"/>
            </w:tcBorders>
          </w:tcPr>
          <w:p w14:paraId="3BD9996C" w14:textId="77777777" w:rsidR="00CC0BE9" w:rsidRPr="00945B2D" w:rsidRDefault="00CC0BE9" w:rsidP="00517FE4">
            <w:pPr>
              <w:autoSpaceDE w:val="0"/>
              <w:snapToGrid w:val="0"/>
              <w:spacing w:line="240" w:lineRule="auto"/>
              <w:ind w:firstLine="0"/>
              <w:jc w:val="center"/>
              <w:rPr>
                <w:rFonts w:eastAsia="SimSun" w:cs="Arial"/>
                <w:sz w:val="22"/>
                <w:lang w:eastAsia="zh-CN"/>
              </w:rPr>
            </w:pPr>
            <w:r w:rsidRPr="00945B2D">
              <w:rPr>
                <w:rFonts w:eastAsia="SimSun" w:cs="Arial"/>
                <w:sz w:val="22"/>
                <w:lang w:eastAsia="zh-CN"/>
              </w:rPr>
              <w:t>Степень соответствия</w:t>
            </w:r>
          </w:p>
        </w:tc>
        <w:tc>
          <w:tcPr>
            <w:tcW w:w="4536" w:type="dxa"/>
            <w:tcBorders>
              <w:top w:val="single" w:sz="4" w:space="0" w:color="000000"/>
              <w:left w:val="single" w:sz="4" w:space="0" w:color="000000"/>
              <w:bottom w:val="double" w:sz="6" w:space="0" w:color="000000"/>
              <w:right w:val="single" w:sz="4" w:space="0" w:color="000000"/>
            </w:tcBorders>
          </w:tcPr>
          <w:p w14:paraId="25DFA7BE" w14:textId="4126591A" w:rsidR="00CC0BE9" w:rsidRPr="00945B2D" w:rsidRDefault="00CC0BE9" w:rsidP="00517FE4">
            <w:pPr>
              <w:autoSpaceDE w:val="0"/>
              <w:snapToGrid w:val="0"/>
              <w:spacing w:line="240" w:lineRule="auto"/>
              <w:ind w:firstLine="0"/>
              <w:jc w:val="center"/>
              <w:rPr>
                <w:rFonts w:eastAsia="SimSun" w:cs="Arial"/>
                <w:sz w:val="22"/>
                <w:lang w:eastAsia="zh-CN"/>
              </w:rPr>
            </w:pPr>
            <w:r w:rsidRPr="00945B2D">
              <w:rPr>
                <w:rFonts w:eastAsia="SimSun" w:cs="Arial"/>
                <w:sz w:val="22"/>
                <w:lang w:eastAsia="zh-CN"/>
              </w:rPr>
              <w:t xml:space="preserve">Обозначение и наименование соответствующего </w:t>
            </w:r>
            <w:r w:rsidR="00762480">
              <w:rPr>
                <w:rFonts w:eastAsia="SimSun" w:cs="Arial"/>
                <w:sz w:val="22"/>
                <w:lang w:eastAsia="zh-CN"/>
              </w:rPr>
              <w:t>межгосударственного</w:t>
            </w:r>
            <w:r w:rsidRPr="00945B2D">
              <w:rPr>
                <w:rFonts w:eastAsia="SimSun" w:cs="Arial"/>
                <w:sz w:val="22"/>
                <w:lang w:eastAsia="zh-CN"/>
              </w:rPr>
              <w:t xml:space="preserve"> стандарта</w:t>
            </w:r>
          </w:p>
        </w:tc>
      </w:tr>
      <w:tr w:rsidR="00CC0BE9" w:rsidRPr="00945B2D" w14:paraId="64E8F786" w14:textId="77777777" w:rsidTr="00BA59AC">
        <w:trPr>
          <w:trHeight w:val="561"/>
        </w:trPr>
        <w:tc>
          <w:tcPr>
            <w:tcW w:w="2977" w:type="dxa"/>
            <w:tcBorders>
              <w:top w:val="double" w:sz="6" w:space="0" w:color="000000"/>
              <w:left w:val="single" w:sz="4" w:space="0" w:color="000000"/>
              <w:bottom w:val="single" w:sz="4" w:space="0" w:color="auto"/>
            </w:tcBorders>
          </w:tcPr>
          <w:p w14:paraId="0AC40CB1" w14:textId="14E97018" w:rsidR="00CC0BE9" w:rsidRPr="00945B2D" w:rsidRDefault="00CC0BE9" w:rsidP="00945B2D">
            <w:pPr>
              <w:spacing w:before="120" w:line="240" w:lineRule="auto"/>
              <w:ind w:left="68" w:firstLine="0"/>
              <w:rPr>
                <w:rFonts w:cs="Arial"/>
                <w:sz w:val="22"/>
              </w:rPr>
            </w:pPr>
            <w:r w:rsidRPr="00945B2D">
              <w:rPr>
                <w:rFonts w:cs="Arial"/>
                <w:color w:val="000000"/>
                <w:sz w:val="22"/>
                <w:lang w:val="en-US"/>
              </w:rPr>
              <w:t>ISO</w:t>
            </w:r>
            <w:r w:rsidRPr="00945B2D">
              <w:rPr>
                <w:rFonts w:cs="Arial"/>
                <w:color w:val="000000"/>
                <w:sz w:val="22"/>
              </w:rPr>
              <w:t xml:space="preserve"> </w:t>
            </w:r>
            <w:r w:rsidR="00945B2D" w:rsidRPr="00945B2D">
              <w:rPr>
                <w:rFonts w:cs="Arial"/>
                <w:sz w:val="22"/>
              </w:rPr>
              <w:t>10381-1</w:t>
            </w:r>
            <w:r w:rsidR="001136F0">
              <w:rPr>
                <w:rStyle w:val="af3"/>
                <w:rFonts w:cs="Arial"/>
                <w:sz w:val="22"/>
              </w:rPr>
              <w:footnoteReference w:id="4"/>
            </w:r>
          </w:p>
        </w:tc>
        <w:tc>
          <w:tcPr>
            <w:tcW w:w="1843" w:type="dxa"/>
            <w:tcBorders>
              <w:top w:val="double" w:sz="6" w:space="0" w:color="000000"/>
              <w:left w:val="single" w:sz="4" w:space="0" w:color="000000"/>
              <w:bottom w:val="single" w:sz="4" w:space="0" w:color="auto"/>
            </w:tcBorders>
          </w:tcPr>
          <w:p w14:paraId="1E279421" w14:textId="77777777" w:rsidR="00CC0BE9" w:rsidRPr="00945B2D" w:rsidRDefault="00CC0BE9" w:rsidP="00945B2D">
            <w:pPr>
              <w:spacing w:before="60" w:line="240" w:lineRule="auto"/>
              <w:ind w:firstLine="0"/>
              <w:jc w:val="center"/>
              <w:rPr>
                <w:rFonts w:eastAsia="Times New Roman" w:cs="Arial"/>
                <w:bCs/>
                <w:iCs/>
                <w:kern w:val="1"/>
                <w:sz w:val="22"/>
                <w:lang w:eastAsia="hi-IN" w:bidi="hi-IN"/>
              </w:rPr>
            </w:pPr>
            <w:r w:rsidRPr="00945B2D">
              <w:rPr>
                <w:rFonts w:cs="Arial"/>
                <w:sz w:val="22"/>
              </w:rPr>
              <w:t>–</w:t>
            </w:r>
          </w:p>
        </w:tc>
        <w:tc>
          <w:tcPr>
            <w:tcW w:w="4536" w:type="dxa"/>
            <w:tcBorders>
              <w:top w:val="double" w:sz="6" w:space="0" w:color="000000"/>
              <w:left w:val="single" w:sz="4" w:space="0" w:color="000000"/>
              <w:bottom w:val="single" w:sz="4" w:space="0" w:color="auto"/>
              <w:right w:val="single" w:sz="4" w:space="0" w:color="000000"/>
            </w:tcBorders>
          </w:tcPr>
          <w:p w14:paraId="6F6A87CF" w14:textId="77777777" w:rsidR="00CC0BE9" w:rsidRPr="00945B2D" w:rsidRDefault="00CC0BE9" w:rsidP="00945B2D">
            <w:pPr>
              <w:keepNext/>
              <w:widowControl w:val="0"/>
              <w:suppressAutoHyphens/>
              <w:snapToGrid w:val="0"/>
              <w:spacing w:before="60" w:line="240" w:lineRule="auto"/>
              <w:ind w:firstLine="0"/>
              <w:jc w:val="center"/>
              <w:outlineLvl w:val="1"/>
              <w:rPr>
                <w:rFonts w:eastAsia="Times New Roman" w:cs="Arial"/>
                <w:bCs/>
                <w:iCs/>
                <w:kern w:val="1"/>
                <w:sz w:val="22"/>
                <w:lang w:eastAsia="hi-IN" w:bidi="hi-IN"/>
              </w:rPr>
            </w:pPr>
            <w:r w:rsidRPr="00945B2D">
              <w:rPr>
                <w:rFonts w:eastAsia="Times New Roman" w:cs="Arial"/>
                <w:bCs/>
                <w:iCs/>
                <w:kern w:val="1"/>
                <w:sz w:val="22"/>
                <w:lang w:eastAsia="hi-IN" w:bidi="hi-IN"/>
              </w:rPr>
              <w:t>*</w:t>
            </w:r>
          </w:p>
        </w:tc>
      </w:tr>
      <w:tr w:rsidR="00C61149" w14:paraId="505E700B" w14:textId="77777777" w:rsidTr="00BA59AC">
        <w:trPr>
          <w:trHeight w:val="561"/>
        </w:trPr>
        <w:tc>
          <w:tcPr>
            <w:tcW w:w="2977" w:type="dxa"/>
            <w:tcBorders>
              <w:top w:val="single" w:sz="4" w:space="0" w:color="auto"/>
              <w:left w:val="single" w:sz="4" w:space="0" w:color="auto"/>
              <w:bottom w:val="single" w:sz="4" w:space="0" w:color="auto"/>
              <w:right w:val="single" w:sz="4" w:space="0" w:color="auto"/>
            </w:tcBorders>
          </w:tcPr>
          <w:p w14:paraId="586CBC1A" w14:textId="5EB04360" w:rsidR="00CC0BE9" w:rsidRPr="00945B2D" w:rsidRDefault="00CC0BE9" w:rsidP="00945B2D">
            <w:pPr>
              <w:spacing w:before="120" w:line="240" w:lineRule="auto"/>
              <w:ind w:left="68" w:firstLine="0"/>
              <w:rPr>
                <w:rFonts w:cs="Arial"/>
                <w:sz w:val="22"/>
              </w:rPr>
            </w:pPr>
            <w:r w:rsidRPr="00945B2D">
              <w:rPr>
                <w:rFonts w:cs="Arial"/>
                <w:color w:val="000000"/>
                <w:sz w:val="22"/>
                <w:lang w:val="en-US"/>
              </w:rPr>
              <w:t>ISO</w:t>
            </w:r>
            <w:r w:rsidRPr="00945B2D">
              <w:rPr>
                <w:rFonts w:cs="Arial"/>
                <w:color w:val="000000"/>
                <w:sz w:val="22"/>
              </w:rPr>
              <w:t xml:space="preserve"> </w:t>
            </w:r>
            <w:r w:rsidR="00945B2D" w:rsidRPr="00945B2D">
              <w:rPr>
                <w:rFonts w:cs="Arial"/>
                <w:sz w:val="22"/>
              </w:rPr>
              <w:t>10381-2</w:t>
            </w:r>
            <w:r w:rsidR="001136F0">
              <w:rPr>
                <w:rStyle w:val="af3"/>
                <w:rFonts w:cs="Arial"/>
                <w:sz w:val="22"/>
              </w:rPr>
              <w:footnoteReference w:id="5"/>
            </w:r>
          </w:p>
        </w:tc>
        <w:tc>
          <w:tcPr>
            <w:tcW w:w="1843" w:type="dxa"/>
            <w:tcBorders>
              <w:top w:val="single" w:sz="4" w:space="0" w:color="auto"/>
              <w:left w:val="single" w:sz="4" w:space="0" w:color="auto"/>
              <w:bottom w:val="single" w:sz="4" w:space="0" w:color="auto"/>
              <w:right w:val="single" w:sz="4" w:space="0" w:color="auto"/>
            </w:tcBorders>
          </w:tcPr>
          <w:p w14:paraId="5E7904EA" w14:textId="77777777" w:rsidR="00CC0BE9" w:rsidRPr="00945B2D" w:rsidRDefault="00CC0BE9" w:rsidP="00945B2D">
            <w:pPr>
              <w:spacing w:before="120" w:line="240" w:lineRule="auto"/>
              <w:ind w:firstLine="0"/>
              <w:jc w:val="center"/>
              <w:rPr>
                <w:rFonts w:cs="Arial"/>
                <w:sz w:val="22"/>
              </w:rPr>
            </w:pPr>
            <w:r w:rsidRPr="00945B2D">
              <w:rPr>
                <w:rFonts w:cs="Arial"/>
                <w:sz w:val="22"/>
              </w:rPr>
              <w:t>–</w:t>
            </w:r>
          </w:p>
        </w:tc>
        <w:tc>
          <w:tcPr>
            <w:tcW w:w="4536" w:type="dxa"/>
            <w:tcBorders>
              <w:top w:val="single" w:sz="4" w:space="0" w:color="auto"/>
              <w:left w:val="single" w:sz="4" w:space="0" w:color="auto"/>
              <w:bottom w:val="single" w:sz="4" w:space="0" w:color="auto"/>
              <w:right w:val="single" w:sz="4" w:space="0" w:color="auto"/>
            </w:tcBorders>
          </w:tcPr>
          <w:p w14:paraId="63BE6C2F" w14:textId="77777777" w:rsidR="00CC0BE9" w:rsidRPr="00945B2D" w:rsidRDefault="00CC0BE9" w:rsidP="00945B2D">
            <w:pPr>
              <w:spacing w:before="120" w:line="240" w:lineRule="auto"/>
              <w:ind w:firstLine="0"/>
              <w:jc w:val="center"/>
              <w:rPr>
                <w:rFonts w:cs="Arial"/>
                <w:sz w:val="22"/>
              </w:rPr>
            </w:pPr>
            <w:r w:rsidRPr="00945B2D">
              <w:rPr>
                <w:rFonts w:cs="Arial"/>
                <w:sz w:val="22"/>
              </w:rPr>
              <w:t>*</w:t>
            </w:r>
          </w:p>
        </w:tc>
      </w:tr>
      <w:tr w:rsidR="00C61149" w14:paraId="7CE10B37" w14:textId="77777777" w:rsidTr="00BA59AC">
        <w:trPr>
          <w:trHeight w:val="561"/>
        </w:trPr>
        <w:tc>
          <w:tcPr>
            <w:tcW w:w="2977" w:type="dxa"/>
            <w:tcBorders>
              <w:top w:val="single" w:sz="4" w:space="0" w:color="auto"/>
              <w:left w:val="single" w:sz="4" w:space="0" w:color="auto"/>
              <w:bottom w:val="single" w:sz="4" w:space="0" w:color="auto"/>
              <w:right w:val="single" w:sz="4" w:space="0" w:color="auto"/>
            </w:tcBorders>
          </w:tcPr>
          <w:p w14:paraId="602FDACA" w14:textId="77777777" w:rsidR="00CC0BE9" w:rsidRPr="00945B2D" w:rsidRDefault="00CC0BE9" w:rsidP="00217860">
            <w:pPr>
              <w:spacing w:before="120" w:line="240" w:lineRule="auto"/>
              <w:ind w:left="68" w:firstLine="0"/>
              <w:rPr>
                <w:rFonts w:cs="Arial"/>
                <w:color w:val="000000"/>
                <w:sz w:val="22"/>
                <w:lang w:val="en-US"/>
              </w:rPr>
            </w:pPr>
            <w:r w:rsidRPr="00945B2D">
              <w:rPr>
                <w:rFonts w:cs="Arial"/>
                <w:color w:val="000000"/>
                <w:sz w:val="22"/>
                <w:lang w:val="en-US"/>
              </w:rPr>
              <w:t>ISO</w:t>
            </w:r>
            <w:r w:rsidR="00945B2D" w:rsidRPr="00945B2D">
              <w:rPr>
                <w:rFonts w:cs="Arial"/>
                <w:color w:val="000000"/>
                <w:sz w:val="22"/>
              </w:rPr>
              <w:t xml:space="preserve"> </w:t>
            </w:r>
            <w:r w:rsidR="00945B2D" w:rsidRPr="00945B2D">
              <w:rPr>
                <w:rFonts w:cs="Arial"/>
                <w:sz w:val="22"/>
              </w:rPr>
              <w:t>11465</w:t>
            </w:r>
          </w:p>
        </w:tc>
        <w:tc>
          <w:tcPr>
            <w:tcW w:w="1843" w:type="dxa"/>
            <w:tcBorders>
              <w:top w:val="single" w:sz="4" w:space="0" w:color="auto"/>
              <w:left w:val="single" w:sz="4" w:space="0" w:color="auto"/>
              <w:bottom w:val="single" w:sz="4" w:space="0" w:color="auto"/>
              <w:right w:val="single" w:sz="4" w:space="0" w:color="auto"/>
            </w:tcBorders>
          </w:tcPr>
          <w:p w14:paraId="26E961EF" w14:textId="77777777" w:rsidR="00CC0BE9" w:rsidRPr="00945B2D" w:rsidRDefault="00CC0BE9" w:rsidP="00945B2D">
            <w:pPr>
              <w:spacing w:before="120" w:line="240" w:lineRule="auto"/>
              <w:ind w:firstLine="0"/>
              <w:jc w:val="center"/>
              <w:rPr>
                <w:rFonts w:cs="Arial"/>
                <w:sz w:val="22"/>
              </w:rPr>
            </w:pPr>
            <w:r w:rsidRPr="00945B2D">
              <w:rPr>
                <w:rFonts w:cs="Arial"/>
                <w:sz w:val="22"/>
              </w:rPr>
              <w:t>–</w:t>
            </w:r>
          </w:p>
        </w:tc>
        <w:tc>
          <w:tcPr>
            <w:tcW w:w="4536" w:type="dxa"/>
            <w:tcBorders>
              <w:top w:val="single" w:sz="4" w:space="0" w:color="auto"/>
              <w:left w:val="single" w:sz="4" w:space="0" w:color="auto"/>
              <w:bottom w:val="single" w:sz="4" w:space="0" w:color="auto"/>
              <w:right w:val="single" w:sz="4" w:space="0" w:color="auto"/>
            </w:tcBorders>
          </w:tcPr>
          <w:p w14:paraId="625ECC8A" w14:textId="4FF466CA" w:rsidR="00CC0BE9" w:rsidRPr="00945B2D" w:rsidRDefault="00CC0BE9" w:rsidP="00945B2D">
            <w:pPr>
              <w:spacing w:before="120" w:line="240" w:lineRule="auto"/>
              <w:ind w:firstLine="0"/>
              <w:jc w:val="center"/>
              <w:rPr>
                <w:rFonts w:cs="Arial"/>
                <w:sz w:val="22"/>
              </w:rPr>
            </w:pPr>
            <w:r w:rsidRPr="00945B2D">
              <w:rPr>
                <w:rFonts w:cs="Arial"/>
                <w:sz w:val="22"/>
              </w:rPr>
              <w:t>*</w:t>
            </w:r>
            <w:r w:rsidR="001136F0">
              <w:rPr>
                <w:rStyle w:val="af3"/>
                <w:rFonts w:cs="Arial"/>
                <w:sz w:val="22"/>
              </w:rPr>
              <w:footnoteReference w:id="6"/>
            </w:r>
          </w:p>
        </w:tc>
      </w:tr>
      <w:tr w:rsidR="00C61149" w14:paraId="0070FE95" w14:textId="77777777" w:rsidTr="00BA59AC">
        <w:trPr>
          <w:trHeight w:val="561"/>
        </w:trPr>
        <w:tc>
          <w:tcPr>
            <w:tcW w:w="2977" w:type="dxa"/>
            <w:tcBorders>
              <w:top w:val="single" w:sz="4" w:space="0" w:color="auto"/>
              <w:left w:val="single" w:sz="4" w:space="0" w:color="auto"/>
              <w:bottom w:val="single" w:sz="4" w:space="0" w:color="auto"/>
              <w:right w:val="single" w:sz="4" w:space="0" w:color="auto"/>
            </w:tcBorders>
          </w:tcPr>
          <w:p w14:paraId="5DA536EE" w14:textId="77777777" w:rsidR="00945B2D" w:rsidRPr="00945B2D" w:rsidRDefault="00945B2D" w:rsidP="00945B2D">
            <w:pPr>
              <w:spacing w:before="120" w:line="240" w:lineRule="auto"/>
              <w:ind w:left="68" w:firstLine="0"/>
              <w:rPr>
                <w:rFonts w:cs="Arial"/>
                <w:color w:val="000000"/>
                <w:sz w:val="22"/>
              </w:rPr>
            </w:pPr>
            <w:r w:rsidRPr="00945B2D">
              <w:rPr>
                <w:rFonts w:cs="Arial"/>
                <w:color w:val="000000"/>
                <w:sz w:val="22"/>
                <w:lang w:val="en-US"/>
              </w:rPr>
              <w:t>ISO</w:t>
            </w:r>
            <w:r w:rsidRPr="00945B2D">
              <w:rPr>
                <w:rFonts w:cs="Arial"/>
                <w:color w:val="000000"/>
                <w:sz w:val="22"/>
              </w:rPr>
              <w:t xml:space="preserve"> </w:t>
            </w:r>
            <w:r w:rsidRPr="00945B2D">
              <w:rPr>
                <w:rFonts w:cs="Arial"/>
                <w:sz w:val="22"/>
              </w:rPr>
              <w:t>14507</w:t>
            </w:r>
          </w:p>
        </w:tc>
        <w:tc>
          <w:tcPr>
            <w:tcW w:w="1843" w:type="dxa"/>
            <w:tcBorders>
              <w:top w:val="single" w:sz="4" w:space="0" w:color="auto"/>
              <w:left w:val="single" w:sz="4" w:space="0" w:color="auto"/>
              <w:bottom w:val="single" w:sz="4" w:space="0" w:color="auto"/>
              <w:right w:val="single" w:sz="4" w:space="0" w:color="auto"/>
            </w:tcBorders>
          </w:tcPr>
          <w:p w14:paraId="26392885" w14:textId="77777777" w:rsidR="00945B2D" w:rsidRPr="00D974B5" w:rsidRDefault="00D974B5" w:rsidP="00945B2D">
            <w:pPr>
              <w:spacing w:before="120" w:line="240" w:lineRule="auto"/>
              <w:ind w:firstLine="0"/>
              <w:jc w:val="center"/>
              <w:rPr>
                <w:rFonts w:cs="Arial"/>
                <w:sz w:val="24"/>
                <w:szCs w:val="24"/>
              </w:rPr>
            </w:pPr>
            <w:r w:rsidRPr="00D974B5">
              <w:rPr>
                <w:rFonts w:eastAsia="Times New Roman" w:cs="Arial"/>
                <w:bCs/>
                <w:iCs/>
                <w:sz w:val="24"/>
                <w:szCs w:val="24"/>
                <w:lang w:val="en-US" w:eastAsia="hi-IN" w:bidi="hi-IN"/>
              </w:rPr>
              <w:t>IDT</w:t>
            </w:r>
          </w:p>
        </w:tc>
        <w:tc>
          <w:tcPr>
            <w:tcW w:w="4536" w:type="dxa"/>
            <w:tcBorders>
              <w:top w:val="single" w:sz="4" w:space="0" w:color="auto"/>
              <w:left w:val="single" w:sz="4" w:space="0" w:color="auto"/>
              <w:bottom w:val="single" w:sz="4" w:space="0" w:color="auto"/>
              <w:right w:val="single" w:sz="4" w:space="0" w:color="auto"/>
            </w:tcBorders>
          </w:tcPr>
          <w:p w14:paraId="79D44AE8" w14:textId="77777777" w:rsidR="00945B2D" w:rsidRPr="00A92AD0" w:rsidRDefault="00A92AD0" w:rsidP="00A92AD0">
            <w:pPr>
              <w:spacing w:before="120" w:line="240" w:lineRule="auto"/>
              <w:ind w:firstLine="0"/>
              <w:jc w:val="both"/>
              <w:rPr>
                <w:rFonts w:cs="Arial"/>
                <w:sz w:val="22"/>
              </w:rPr>
            </w:pPr>
            <w:r w:rsidRPr="00A92AD0">
              <w:rPr>
                <w:bCs/>
                <w:sz w:val="22"/>
              </w:rPr>
              <w:t>ГОСТ ISO 14507-2015 Качество почвы. Предварительная подготовка проб для определения органических загрязняющих веществ</w:t>
            </w:r>
          </w:p>
        </w:tc>
      </w:tr>
      <w:tr w:rsidR="00CC0BE9" w:rsidRPr="00945B2D" w14:paraId="69013E95" w14:textId="77777777" w:rsidTr="00BA59AC">
        <w:trPr>
          <w:trHeight w:val="759"/>
        </w:trPr>
        <w:tc>
          <w:tcPr>
            <w:tcW w:w="9356" w:type="dxa"/>
            <w:gridSpan w:val="3"/>
            <w:tcBorders>
              <w:top w:val="single" w:sz="4" w:space="0" w:color="auto"/>
              <w:left w:val="single" w:sz="4" w:space="0" w:color="auto"/>
              <w:bottom w:val="single" w:sz="4" w:space="0" w:color="auto"/>
              <w:right w:val="single" w:sz="4" w:space="0" w:color="auto"/>
            </w:tcBorders>
          </w:tcPr>
          <w:p w14:paraId="2B4C0FEF" w14:textId="77777777" w:rsidR="00811695" w:rsidRPr="00D974B5" w:rsidRDefault="00811695" w:rsidP="00811695">
            <w:pPr>
              <w:keepNext/>
              <w:widowControl w:val="0"/>
              <w:suppressAutoHyphens/>
              <w:snapToGrid w:val="0"/>
              <w:spacing w:before="60" w:after="60" w:line="240" w:lineRule="auto"/>
              <w:ind w:firstLine="567"/>
              <w:jc w:val="both"/>
              <w:rPr>
                <w:rFonts w:cs="Arial"/>
                <w:color w:val="000000"/>
                <w:sz w:val="20"/>
                <w:szCs w:val="20"/>
              </w:rPr>
            </w:pPr>
            <w:r w:rsidRPr="00D974B5">
              <w:rPr>
                <w:rFonts w:cs="Arial"/>
                <w:color w:val="000000"/>
                <w:sz w:val="20"/>
                <w:szCs w:val="20"/>
              </w:rPr>
              <w:t>* Соответствующий межгосударственный стандарт отсутствует. До его принятия рекомендуется использовать перевод на русский язык данного международного стандарта.</w:t>
            </w:r>
          </w:p>
          <w:p w14:paraId="200C1E31" w14:textId="77777777" w:rsidR="00D974B5" w:rsidRPr="00D974B5" w:rsidRDefault="00D974B5" w:rsidP="00D974B5">
            <w:pPr>
              <w:keepNext/>
              <w:widowControl w:val="0"/>
              <w:suppressAutoHyphens/>
              <w:snapToGrid w:val="0"/>
              <w:spacing w:before="120" w:line="240" w:lineRule="auto"/>
              <w:ind w:firstLine="318"/>
              <w:outlineLvl w:val="1"/>
              <w:rPr>
                <w:rFonts w:eastAsia="Times New Roman" w:cs="Arial"/>
                <w:bCs/>
                <w:iCs/>
                <w:sz w:val="20"/>
                <w:szCs w:val="20"/>
                <w:lang w:eastAsia="hi-IN" w:bidi="hi-IN"/>
              </w:rPr>
            </w:pPr>
            <w:r w:rsidRPr="00D974B5">
              <w:rPr>
                <w:rFonts w:eastAsia="Times New Roman" w:cs="Arial"/>
                <w:spacing w:val="40"/>
                <w:sz w:val="20"/>
                <w:szCs w:val="20"/>
                <w:lang w:eastAsia="hi-IN" w:bidi="hi-IN"/>
              </w:rPr>
              <w:t>Примечание</w:t>
            </w:r>
            <w:r w:rsidRPr="00D974B5">
              <w:rPr>
                <w:rFonts w:eastAsia="Times New Roman" w:cs="Arial"/>
                <w:sz w:val="20"/>
                <w:szCs w:val="20"/>
                <w:lang w:eastAsia="hi-IN" w:bidi="hi-IN"/>
              </w:rPr>
              <w:t xml:space="preserve"> –  В </w:t>
            </w:r>
            <w:r w:rsidRPr="00D974B5">
              <w:rPr>
                <w:rFonts w:eastAsia="Times New Roman" w:cs="Arial"/>
                <w:bCs/>
                <w:iCs/>
                <w:sz w:val="20"/>
                <w:szCs w:val="20"/>
                <w:lang w:eastAsia="hi-IN" w:bidi="hi-IN"/>
              </w:rPr>
              <w:t>настоящей таблице использованы следующие условные обозначения степени соответствия стандартов:</w:t>
            </w:r>
          </w:p>
          <w:p w14:paraId="0BEEF387" w14:textId="77777777" w:rsidR="00D974B5" w:rsidRPr="00945B2D" w:rsidRDefault="00D974B5" w:rsidP="00D974B5">
            <w:pPr>
              <w:keepNext/>
              <w:widowControl w:val="0"/>
              <w:suppressAutoHyphens/>
              <w:snapToGrid w:val="0"/>
              <w:spacing w:before="60" w:after="60" w:line="240" w:lineRule="auto"/>
              <w:ind w:firstLine="567"/>
              <w:jc w:val="both"/>
              <w:rPr>
                <w:rFonts w:eastAsia="Times New Roman" w:cs="Arial"/>
                <w:bCs/>
                <w:iCs/>
                <w:sz w:val="22"/>
                <w:lang w:eastAsia="hi-IN" w:bidi="hi-IN"/>
              </w:rPr>
            </w:pPr>
            <w:r w:rsidRPr="00D974B5">
              <w:rPr>
                <w:rFonts w:eastAsia="Times New Roman" w:cs="Arial"/>
                <w:bCs/>
                <w:iCs/>
                <w:sz w:val="20"/>
                <w:szCs w:val="20"/>
                <w:lang w:val="en-US" w:eastAsia="hi-IN" w:bidi="hi-IN"/>
              </w:rPr>
              <w:t>IDT</w:t>
            </w:r>
            <w:r w:rsidRPr="00D974B5">
              <w:rPr>
                <w:rFonts w:eastAsia="Times New Roman" w:cs="Arial"/>
                <w:bCs/>
                <w:iCs/>
                <w:sz w:val="20"/>
                <w:szCs w:val="20"/>
                <w:lang w:eastAsia="hi-IN" w:bidi="hi-IN"/>
              </w:rPr>
              <w:t xml:space="preserve"> – идентичный стандарт.</w:t>
            </w:r>
          </w:p>
        </w:tc>
      </w:tr>
    </w:tbl>
    <w:p w14:paraId="6FCAD156" w14:textId="77777777" w:rsidR="00CC0BE9" w:rsidRDefault="00CC0BE9" w:rsidP="00CC55BA">
      <w:pPr>
        <w:ind w:firstLine="0"/>
        <w:jc w:val="center"/>
        <w:rPr>
          <w:rFonts w:cs="Arial"/>
          <w:b/>
          <w:szCs w:val="28"/>
        </w:rPr>
      </w:pPr>
    </w:p>
    <w:p w14:paraId="52CDD012" w14:textId="77777777" w:rsidR="00CC0BE9" w:rsidRDefault="00CC0BE9" w:rsidP="00CC55BA">
      <w:pPr>
        <w:ind w:firstLine="0"/>
        <w:jc w:val="center"/>
        <w:rPr>
          <w:rFonts w:cs="Arial"/>
          <w:b/>
          <w:szCs w:val="28"/>
        </w:rPr>
      </w:pPr>
    </w:p>
    <w:p w14:paraId="3CB417E2" w14:textId="77777777" w:rsidR="00CC0BE9" w:rsidRDefault="00CC0BE9" w:rsidP="00CC55BA">
      <w:pPr>
        <w:ind w:firstLine="0"/>
        <w:jc w:val="center"/>
        <w:rPr>
          <w:rFonts w:cs="Arial"/>
          <w:b/>
          <w:szCs w:val="28"/>
        </w:rPr>
        <w:sectPr w:rsidR="00CC0BE9" w:rsidSect="003A3012">
          <w:pgSz w:w="11909" w:h="16834" w:code="9"/>
          <w:pgMar w:top="1134" w:right="1418" w:bottom="1134" w:left="851" w:header="1134" w:footer="1134" w:gutter="0"/>
          <w:cols w:space="720"/>
          <w:docGrid w:linePitch="381"/>
        </w:sectPr>
      </w:pPr>
    </w:p>
    <w:p w14:paraId="64050EAB" w14:textId="77777777" w:rsidR="00CC55BA" w:rsidRPr="004E31FA" w:rsidRDefault="00CC55BA" w:rsidP="00CC55BA">
      <w:pPr>
        <w:ind w:firstLine="0"/>
        <w:jc w:val="center"/>
        <w:rPr>
          <w:rFonts w:cs="Arial"/>
          <w:szCs w:val="28"/>
        </w:rPr>
      </w:pPr>
      <w:r w:rsidRPr="004E31FA">
        <w:rPr>
          <w:rFonts w:cs="Arial"/>
          <w:b/>
          <w:szCs w:val="28"/>
        </w:rPr>
        <w:lastRenderedPageBreak/>
        <w:t>Библиография</w:t>
      </w:r>
    </w:p>
    <w:p w14:paraId="3110A098" w14:textId="77777777" w:rsidR="00CC55BA" w:rsidRDefault="00CC55BA" w:rsidP="008B2539">
      <w:pPr>
        <w:ind w:firstLine="0"/>
        <w:jc w:val="both"/>
        <w:rPr>
          <w:rFonts w:cs="Arial"/>
          <w:sz w:val="24"/>
          <w:szCs w:val="24"/>
        </w:rPr>
      </w:pPr>
    </w:p>
    <w:p w14:paraId="65EDC554" w14:textId="77777777" w:rsidR="007E50C0" w:rsidRDefault="007E50C0" w:rsidP="008237A2">
      <w:pPr>
        <w:spacing w:after="120"/>
        <w:ind w:left="567" w:hanging="567"/>
        <w:jc w:val="both"/>
        <w:rPr>
          <w:rFonts w:cs="Arial"/>
          <w:sz w:val="24"/>
          <w:szCs w:val="24"/>
        </w:rPr>
      </w:pPr>
      <w:r w:rsidRPr="007E50C0">
        <w:rPr>
          <w:rFonts w:cs="Arial"/>
          <w:sz w:val="24"/>
          <w:szCs w:val="24"/>
        </w:rPr>
        <w:t>[</w:t>
      </w:r>
      <w:r>
        <w:rPr>
          <w:rFonts w:cs="Arial"/>
          <w:sz w:val="24"/>
          <w:szCs w:val="24"/>
        </w:rPr>
        <w:t>1</w:t>
      </w:r>
      <w:r w:rsidRPr="007E50C0">
        <w:rPr>
          <w:rFonts w:cs="Arial"/>
          <w:sz w:val="24"/>
          <w:szCs w:val="24"/>
        </w:rPr>
        <w:t>]</w:t>
      </w:r>
      <w:r>
        <w:rPr>
          <w:rFonts w:cs="Arial"/>
          <w:sz w:val="24"/>
          <w:szCs w:val="24"/>
        </w:rPr>
        <w:tab/>
      </w:r>
      <w:r w:rsidR="004C1AD8" w:rsidRPr="00CC55BA">
        <w:rPr>
          <w:rFonts w:cs="Arial"/>
          <w:sz w:val="24"/>
          <w:szCs w:val="24"/>
        </w:rPr>
        <w:t>ИСО 383, Лабораторная посуда – Сменные конические шлифы</w:t>
      </w:r>
    </w:p>
    <w:p w14:paraId="6DB806BF" w14:textId="77777777" w:rsidR="004C1AD8" w:rsidRDefault="007E50C0" w:rsidP="008B2539">
      <w:pPr>
        <w:ind w:left="567" w:hanging="567"/>
        <w:jc w:val="both"/>
        <w:rPr>
          <w:rFonts w:cs="Arial"/>
          <w:sz w:val="24"/>
          <w:szCs w:val="24"/>
        </w:rPr>
      </w:pPr>
      <w:r w:rsidRPr="007E50C0">
        <w:rPr>
          <w:rFonts w:cs="Arial"/>
          <w:sz w:val="24"/>
          <w:szCs w:val="24"/>
        </w:rPr>
        <w:t>[</w:t>
      </w:r>
      <w:r>
        <w:rPr>
          <w:rFonts w:cs="Arial"/>
          <w:sz w:val="24"/>
          <w:szCs w:val="24"/>
        </w:rPr>
        <w:t>2</w:t>
      </w:r>
      <w:r w:rsidRPr="007E50C0">
        <w:rPr>
          <w:rFonts w:cs="Arial"/>
          <w:sz w:val="24"/>
          <w:szCs w:val="24"/>
        </w:rPr>
        <w:t>]</w:t>
      </w:r>
      <w:r>
        <w:rPr>
          <w:rFonts w:cs="Arial"/>
          <w:sz w:val="24"/>
          <w:szCs w:val="24"/>
        </w:rPr>
        <w:tab/>
      </w:r>
      <w:r w:rsidR="004C1AD8" w:rsidRPr="00CC55BA">
        <w:rPr>
          <w:rFonts w:cs="Arial"/>
          <w:sz w:val="24"/>
          <w:szCs w:val="24"/>
          <w:lang w:val="en-US"/>
        </w:rPr>
        <w:t>DIN</w:t>
      </w:r>
      <w:r w:rsidR="004C1AD8" w:rsidRPr="00CC55BA">
        <w:rPr>
          <w:rFonts w:cs="Arial"/>
          <w:sz w:val="24"/>
          <w:szCs w:val="24"/>
        </w:rPr>
        <w:t xml:space="preserve"> 38407-3, Стандартные методы анализа вод, сточных вод и шламов – Совместное определение веществ (Группа </w:t>
      </w:r>
      <w:r w:rsidR="004C1AD8" w:rsidRPr="00CC55BA">
        <w:rPr>
          <w:rFonts w:cs="Arial"/>
          <w:sz w:val="24"/>
          <w:szCs w:val="24"/>
          <w:lang w:val="en-US"/>
        </w:rPr>
        <w:t>F</w:t>
      </w:r>
      <w:r w:rsidR="004C1AD8" w:rsidRPr="00CC55BA">
        <w:rPr>
          <w:rFonts w:cs="Arial"/>
          <w:sz w:val="24"/>
          <w:szCs w:val="24"/>
        </w:rPr>
        <w:t>) – Часть 3: Определение полихлорированных бифенилов (F3).</w:t>
      </w:r>
    </w:p>
    <w:p w14:paraId="47E7C86B" w14:textId="77777777" w:rsidR="00EF3B0F" w:rsidRDefault="00EF3B0F" w:rsidP="008B2539">
      <w:pPr>
        <w:ind w:left="567" w:hanging="567"/>
        <w:jc w:val="both"/>
        <w:rPr>
          <w:rFonts w:cs="Arial"/>
          <w:sz w:val="24"/>
          <w:szCs w:val="24"/>
        </w:rPr>
        <w:sectPr w:rsidR="00EF3B0F" w:rsidSect="003A3012">
          <w:pgSz w:w="11909" w:h="16834" w:code="9"/>
          <w:pgMar w:top="1134" w:right="1418" w:bottom="1134" w:left="851" w:header="1134" w:footer="1134" w:gutter="0"/>
          <w:cols w:space="720"/>
          <w:docGrid w:linePitch="381"/>
        </w:sectPr>
      </w:pPr>
    </w:p>
    <w:tbl>
      <w:tblPr>
        <w:tblStyle w:val="a3"/>
        <w:tblW w:w="9498" w:type="dxa"/>
        <w:tblInd w:w="1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CB6A98" w14:paraId="7BE97BEB" w14:textId="77777777" w:rsidTr="00672FD4">
        <w:tc>
          <w:tcPr>
            <w:tcW w:w="9498" w:type="dxa"/>
          </w:tcPr>
          <w:p w14:paraId="2200949A" w14:textId="77777777" w:rsidR="00CB6A98" w:rsidRPr="00BC0114" w:rsidRDefault="00CB6A98" w:rsidP="009A61D0">
            <w:pPr>
              <w:pStyle w:val="Style44"/>
              <w:shd w:val="clear" w:color="auto" w:fill="auto"/>
              <w:spacing w:before="0" w:after="0" w:line="360" w:lineRule="auto"/>
              <w:ind w:right="0" w:firstLine="0"/>
              <w:rPr>
                <w:rStyle w:val="CharStyle25"/>
                <w:rFonts w:ascii="Arial" w:hAnsi="Arial" w:cs="Arial"/>
                <w:b w:val="0"/>
                <w:bCs w:val="0"/>
              </w:rPr>
            </w:pPr>
            <w:r w:rsidRPr="00BC0114">
              <w:rPr>
                <w:rFonts w:ascii="Arial" w:hAnsi="Arial" w:cs="Arial"/>
              </w:rPr>
              <w:lastRenderedPageBreak/>
              <w:t>УДК</w:t>
            </w:r>
            <w:r>
              <w:rPr>
                <w:rFonts w:ascii="Arial" w:hAnsi="Arial" w:cs="Arial"/>
              </w:rPr>
              <w:t xml:space="preserve"> 631.4</w:t>
            </w:r>
            <w:r w:rsidR="00DF21C5">
              <w:rPr>
                <w:rFonts w:ascii="Arial" w:hAnsi="Arial" w:cs="Arial"/>
              </w:rPr>
              <w:t>53</w:t>
            </w:r>
            <w:r>
              <w:rPr>
                <w:rFonts w:ascii="Arial" w:hAnsi="Arial" w:cs="Arial"/>
              </w:rPr>
              <w:t>:006.86</w:t>
            </w:r>
            <w:r w:rsidR="004E2F02">
              <w:rPr>
                <w:rFonts w:ascii="Arial" w:hAnsi="Arial" w:cs="Arial"/>
              </w:rPr>
              <w:t>:006.354</w:t>
            </w:r>
            <w:r w:rsidR="004E2F02">
              <w:rPr>
                <w:rFonts w:ascii="Arial" w:hAnsi="Arial" w:cs="Arial"/>
              </w:rPr>
              <w:tab/>
            </w:r>
            <w:r w:rsidR="004E2F02">
              <w:rPr>
                <w:rFonts w:ascii="Arial" w:hAnsi="Arial" w:cs="Arial"/>
              </w:rPr>
              <w:tab/>
            </w:r>
            <w:r w:rsidR="004E2F02">
              <w:rPr>
                <w:rFonts w:ascii="Arial" w:hAnsi="Arial" w:cs="Arial"/>
              </w:rPr>
              <w:tab/>
            </w:r>
            <w:r w:rsidR="004E2F02">
              <w:rPr>
                <w:rFonts w:ascii="Arial" w:hAnsi="Arial" w:cs="Arial"/>
              </w:rPr>
              <w:tab/>
            </w:r>
            <w:r w:rsidR="004E2F02">
              <w:rPr>
                <w:rFonts w:ascii="Arial" w:hAnsi="Arial" w:cs="Arial"/>
              </w:rPr>
              <w:tab/>
            </w:r>
            <w:r w:rsidR="004E2F02">
              <w:rPr>
                <w:rFonts w:ascii="Arial" w:hAnsi="Arial" w:cs="Arial"/>
              </w:rPr>
              <w:tab/>
              <w:t xml:space="preserve">        </w:t>
            </w:r>
            <w:r>
              <w:rPr>
                <w:rFonts w:ascii="Arial" w:hAnsi="Arial" w:cs="Arial"/>
              </w:rPr>
              <w:t>М</w:t>
            </w:r>
            <w:r w:rsidRPr="00BC0114">
              <w:rPr>
                <w:rFonts w:ascii="Arial" w:hAnsi="Arial" w:cs="Arial"/>
              </w:rPr>
              <w:t xml:space="preserve">КС </w:t>
            </w:r>
            <w:r w:rsidR="004E2F02">
              <w:rPr>
                <w:rFonts w:ascii="Arial" w:eastAsia="Calibri" w:hAnsi="Arial" w:cs="Arial"/>
              </w:rPr>
              <w:t>13.080</w:t>
            </w:r>
            <w:r w:rsidR="004E2F02" w:rsidRPr="0084180F">
              <w:rPr>
                <w:rFonts w:ascii="Arial" w:eastAsia="Calibri" w:hAnsi="Arial" w:cs="Arial"/>
              </w:rPr>
              <w:t>.</w:t>
            </w:r>
            <w:r w:rsidR="004E2F02">
              <w:rPr>
                <w:rFonts w:ascii="Arial" w:eastAsia="Calibri" w:hAnsi="Arial" w:cs="Arial"/>
              </w:rPr>
              <w:t>1</w:t>
            </w:r>
            <w:r w:rsidR="004E2F02" w:rsidRPr="0084180F">
              <w:rPr>
                <w:rFonts w:ascii="Arial" w:eastAsia="Calibri" w:hAnsi="Arial" w:cs="Arial"/>
              </w:rPr>
              <w:t>0</w:t>
            </w:r>
          </w:p>
          <w:p w14:paraId="0B51A8B9" w14:textId="77777777" w:rsidR="00CB6A98" w:rsidRPr="00BC0114" w:rsidRDefault="00CB6A98" w:rsidP="009A61D0">
            <w:pPr>
              <w:pStyle w:val="Style44"/>
              <w:shd w:val="clear" w:color="auto" w:fill="auto"/>
              <w:spacing w:before="0" w:after="0" w:line="360" w:lineRule="auto"/>
              <w:ind w:right="0" w:firstLine="0"/>
              <w:rPr>
                <w:rStyle w:val="CharStyle25"/>
                <w:rFonts w:ascii="Arial" w:hAnsi="Arial" w:cs="Arial"/>
                <w:b w:val="0"/>
                <w:bCs w:val="0"/>
              </w:rPr>
            </w:pPr>
          </w:p>
          <w:p w14:paraId="56C26D57" w14:textId="77777777" w:rsidR="00CB6A98" w:rsidRDefault="00CB6A98" w:rsidP="009A61D0">
            <w:pPr>
              <w:ind w:firstLine="0"/>
              <w:jc w:val="both"/>
              <w:rPr>
                <w:rFonts w:cs="Arial"/>
                <w:sz w:val="24"/>
                <w:szCs w:val="24"/>
              </w:rPr>
            </w:pPr>
            <w:r w:rsidRPr="00DF21C5">
              <w:rPr>
                <w:rStyle w:val="CharStyle25"/>
                <w:rFonts w:cs="Arial"/>
                <w:b w:val="0"/>
                <w:bCs w:val="0"/>
                <w:sz w:val="24"/>
                <w:szCs w:val="24"/>
              </w:rPr>
              <w:t xml:space="preserve">Ключевые слова: </w:t>
            </w:r>
            <w:r w:rsidR="00DF21C5" w:rsidRPr="00DF21C5">
              <w:rPr>
                <w:rFonts w:cs="Arial"/>
                <w:sz w:val="24"/>
                <w:szCs w:val="24"/>
              </w:rPr>
              <w:t>качество почв</w:t>
            </w:r>
            <w:r w:rsidRPr="00DF21C5">
              <w:rPr>
                <w:rFonts w:cs="Arial"/>
                <w:sz w:val="24"/>
                <w:szCs w:val="24"/>
              </w:rPr>
              <w:t xml:space="preserve">, </w:t>
            </w:r>
            <w:r w:rsidR="00DF21C5" w:rsidRPr="00DF21C5">
              <w:rPr>
                <w:rFonts w:cs="Arial"/>
                <w:sz w:val="24"/>
                <w:szCs w:val="24"/>
              </w:rPr>
              <w:t>хлорорганически</w:t>
            </w:r>
            <w:r w:rsidR="00DF21C5">
              <w:rPr>
                <w:rFonts w:cs="Arial"/>
                <w:sz w:val="24"/>
                <w:szCs w:val="24"/>
              </w:rPr>
              <w:t>е пестициды</w:t>
            </w:r>
            <w:r w:rsidR="00DF21C5" w:rsidRPr="00DF21C5">
              <w:rPr>
                <w:rFonts w:cs="Arial"/>
                <w:sz w:val="24"/>
                <w:szCs w:val="24"/>
              </w:rPr>
              <w:t xml:space="preserve">, </w:t>
            </w:r>
            <w:r w:rsidR="00DF21C5">
              <w:rPr>
                <w:rFonts w:cs="Arial"/>
                <w:sz w:val="24"/>
                <w:szCs w:val="24"/>
              </w:rPr>
              <w:t>полихлорированные бифенилы, газохроматографический метод</w:t>
            </w:r>
          </w:p>
        </w:tc>
      </w:tr>
    </w:tbl>
    <w:p w14:paraId="1A5C3E5C" w14:textId="02E65CD1" w:rsidR="00856848" w:rsidRDefault="00856848" w:rsidP="00856848">
      <w:pPr>
        <w:ind w:firstLine="0"/>
        <w:rPr>
          <w:rFonts w:eastAsia="Times New Roman" w:cs="Arial"/>
          <w:sz w:val="24"/>
          <w:szCs w:val="24"/>
          <w:lang w:eastAsia="ru-RU"/>
        </w:rPr>
      </w:pPr>
    </w:p>
    <w:p w14:paraId="5A8371C6" w14:textId="77777777" w:rsidR="00B06008" w:rsidRDefault="00B06008" w:rsidP="00856848">
      <w:pPr>
        <w:ind w:firstLine="0"/>
        <w:rPr>
          <w:rFonts w:eastAsia="Times New Roman" w:cs="Arial"/>
          <w:sz w:val="24"/>
          <w:szCs w:val="24"/>
          <w:lang w:eastAsia="ru-RU"/>
        </w:rPr>
      </w:pPr>
    </w:p>
    <w:tbl>
      <w:tblPr>
        <w:tblW w:w="9889" w:type="dxa"/>
        <w:tblLook w:val="04A0" w:firstRow="1" w:lastRow="0" w:firstColumn="1" w:lastColumn="0" w:noHBand="0" w:noVBand="1"/>
      </w:tblPr>
      <w:tblGrid>
        <w:gridCol w:w="5130"/>
        <w:gridCol w:w="1425"/>
        <w:gridCol w:w="3334"/>
      </w:tblGrid>
      <w:tr w:rsidR="00856848" w14:paraId="74AB280E" w14:textId="77777777" w:rsidTr="001D1011">
        <w:tc>
          <w:tcPr>
            <w:tcW w:w="5130" w:type="dxa"/>
          </w:tcPr>
          <w:p w14:paraId="3ABB9C79" w14:textId="77777777" w:rsidR="00856848" w:rsidRPr="003E79D4" w:rsidRDefault="00856848" w:rsidP="001D1011">
            <w:pPr>
              <w:pStyle w:val="FR2"/>
              <w:spacing w:before="0" w:line="360" w:lineRule="auto"/>
              <w:ind w:left="0" w:right="0"/>
              <w:jc w:val="left"/>
              <w:rPr>
                <w:rFonts w:ascii="Arial" w:hAnsi="Arial" w:cs="Arial"/>
                <w:color w:val="000000"/>
                <w:sz w:val="24"/>
                <w:szCs w:val="24"/>
              </w:rPr>
            </w:pPr>
            <w:r w:rsidRPr="003E79D4">
              <w:rPr>
                <w:rFonts w:ascii="Arial" w:hAnsi="Arial" w:cs="Arial"/>
                <w:color w:val="000000"/>
                <w:sz w:val="24"/>
                <w:szCs w:val="24"/>
              </w:rPr>
              <w:t>Генеральный директор</w:t>
            </w:r>
            <w:r>
              <w:rPr>
                <w:rFonts w:ascii="Arial" w:hAnsi="Arial" w:cs="Arial"/>
                <w:color w:val="000000"/>
                <w:sz w:val="24"/>
                <w:szCs w:val="24"/>
              </w:rPr>
              <w:t xml:space="preserve"> ООО «Инэко»</w:t>
            </w:r>
          </w:p>
        </w:tc>
        <w:tc>
          <w:tcPr>
            <w:tcW w:w="1425" w:type="dxa"/>
          </w:tcPr>
          <w:p w14:paraId="4A6EA3AD" w14:textId="77777777" w:rsidR="00856848" w:rsidRPr="003E79D4" w:rsidRDefault="00856848" w:rsidP="001D1011">
            <w:pPr>
              <w:pStyle w:val="FR2"/>
              <w:spacing w:before="0" w:line="360" w:lineRule="auto"/>
              <w:ind w:left="0" w:right="0"/>
              <w:jc w:val="left"/>
              <w:rPr>
                <w:rFonts w:ascii="Arial" w:hAnsi="Arial" w:cs="Arial"/>
                <w:color w:val="000000"/>
                <w:sz w:val="24"/>
                <w:szCs w:val="24"/>
              </w:rPr>
            </w:pPr>
          </w:p>
        </w:tc>
        <w:tc>
          <w:tcPr>
            <w:tcW w:w="3334" w:type="dxa"/>
          </w:tcPr>
          <w:p w14:paraId="1189F5E6" w14:textId="77777777" w:rsidR="00856848" w:rsidRPr="003E79D4" w:rsidRDefault="00856848" w:rsidP="001D1011">
            <w:pPr>
              <w:pStyle w:val="FR2"/>
              <w:spacing w:before="0" w:line="360" w:lineRule="auto"/>
              <w:ind w:left="0" w:right="0"/>
              <w:jc w:val="right"/>
              <w:rPr>
                <w:rFonts w:ascii="Arial" w:hAnsi="Arial" w:cs="Arial"/>
                <w:color w:val="000000"/>
                <w:sz w:val="24"/>
                <w:szCs w:val="24"/>
              </w:rPr>
            </w:pPr>
            <w:r>
              <w:rPr>
                <w:rFonts w:ascii="Arial" w:hAnsi="Arial" w:cs="Arial"/>
                <w:color w:val="000000"/>
                <w:sz w:val="24"/>
                <w:szCs w:val="24"/>
              </w:rPr>
              <w:t>Б.В. Боравский</w:t>
            </w:r>
          </w:p>
        </w:tc>
      </w:tr>
    </w:tbl>
    <w:p w14:paraId="652CA76E" w14:textId="77777777" w:rsidR="00856848" w:rsidRDefault="00856848" w:rsidP="00856848">
      <w:pPr>
        <w:ind w:firstLine="0"/>
        <w:rPr>
          <w:rFonts w:cs="Arial"/>
          <w:sz w:val="24"/>
          <w:szCs w:val="24"/>
        </w:rPr>
      </w:pPr>
    </w:p>
    <w:sectPr w:rsidR="00856848" w:rsidSect="003A3012">
      <w:pgSz w:w="11909" w:h="16834" w:code="9"/>
      <w:pgMar w:top="1134" w:right="1418" w:bottom="1134" w:left="851" w:header="1134" w:footer="113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FD18" w14:textId="77777777" w:rsidR="001D1011" w:rsidRDefault="001D1011" w:rsidP="0057229A">
      <w:pPr>
        <w:spacing w:line="240" w:lineRule="auto"/>
      </w:pPr>
      <w:r>
        <w:separator/>
      </w:r>
    </w:p>
  </w:endnote>
  <w:endnote w:type="continuationSeparator" w:id="0">
    <w:p w14:paraId="3E724312" w14:textId="77777777" w:rsidR="001D1011" w:rsidRDefault="001D1011" w:rsidP="005722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rPr>
      <w:id w:val="15586933"/>
      <w:docPartObj>
        <w:docPartGallery w:val="Page Numbers (Bottom of Page)"/>
        <w:docPartUnique/>
      </w:docPartObj>
    </w:sdtPr>
    <w:sdtContent>
      <w:p w14:paraId="765DD67E" w14:textId="77777777" w:rsidR="001D1011" w:rsidRPr="0057229A" w:rsidRDefault="001D1011" w:rsidP="00FF77BF">
        <w:pPr>
          <w:pStyle w:val="aa"/>
          <w:spacing w:before="120"/>
          <w:ind w:firstLine="0"/>
          <w:rPr>
            <w:sz w:val="22"/>
          </w:rPr>
        </w:pPr>
        <w:r w:rsidRPr="0057229A">
          <w:rPr>
            <w:sz w:val="22"/>
          </w:rPr>
          <w:fldChar w:fldCharType="begin"/>
        </w:r>
        <w:r w:rsidRPr="0057229A">
          <w:rPr>
            <w:sz w:val="22"/>
          </w:rPr>
          <w:instrText xml:space="preserve"> PAGE   \* MERGEFORMAT </w:instrText>
        </w:r>
        <w:r w:rsidRPr="0057229A">
          <w:rPr>
            <w:sz w:val="22"/>
          </w:rPr>
          <w:fldChar w:fldCharType="separate"/>
        </w:r>
        <w:r>
          <w:rPr>
            <w:noProof/>
            <w:sz w:val="22"/>
          </w:rPr>
          <w:t>2</w:t>
        </w:r>
        <w:r w:rsidRPr="0057229A">
          <w:rPr>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rPr>
      <w:id w:val="15586934"/>
      <w:docPartObj>
        <w:docPartGallery w:val="Page Numbers (Bottom of Page)"/>
        <w:docPartUnique/>
      </w:docPartObj>
    </w:sdtPr>
    <w:sdtContent>
      <w:p w14:paraId="130E7D9A" w14:textId="77777777" w:rsidR="001D1011" w:rsidRPr="00FF77BF" w:rsidRDefault="001D1011" w:rsidP="00FF77BF">
        <w:pPr>
          <w:pStyle w:val="aa"/>
          <w:spacing w:before="120"/>
          <w:ind w:firstLine="0"/>
          <w:jc w:val="right"/>
          <w:rPr>
            <w:sz w:val="22"/>
          </w:rPr>
        </w:pPr>
        <w:r w:rsidRPr="0057229A">
          <w:rPr>
            <w:sz w:val="22"/>
          </w:rPr>
          <w:fldChar w:fldCharType="begin"/>
        </w:r>
        <w:r w:rsidRPr="0057229A">
          <w:rPr>
            <w:sz w:val="22"/>
          </w:rPr>
          <w:instrText xml:space="preserve"> PAGE   \* MERGEFORMAT </w:instrText>
        </w:r>
        <w:r w:rsidRPr="0057229A">
          <w:rPr>
            <w:sz w:val="22"/>
          </w:rPr>
          <w:fldChar w:fldCharType="separate"/>
        </w:r>
        <w:r>
          <w:rPr>
            <w:noProof/>
            <w:sz w:val="22"/>
          </w:rPr>
          <w:t>V</w:t>
        </w:r>
        <w:r w:rsidRPr="0057229A">
          <w:rPr>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00D1" w14:textId="77777777" w:rsidR="001D1011" w:rsidRPr="00FF77BF" w:rsidRDefault="001D1011" w:rsidP="004C1AD8">
    <w:pPr>
      <w:pStyle w:val="aa"/>
      <w:jc w:val="right"/>
      <w:rPr>
        <w:sz w:val="20"/>
        <w:szCs w:val="20"/>
      </w:rPr>
    </w:pPr>
  </w:p>
  <w:tbl>
    <w:tblPr>
      <w:tblStyle w:val="a3"/>
      <w:tblW w:w="0" w:type="auto"/>
      <w:tblInd w:w="108" w:type="dxa"/>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8"/>
    </w:tblGrid>
    <w:tr w:rsidR="001D1011" w14:paraId="1AEDCAB4" w14:textId="77777777" w:rsidTr="004C1AD8">
      <w:tc>
        <w:tcPr>
          <w:tcW w:w="9748" w:type="dxa"/>
        </w:tcPr>
        <w:p w14:paraId="306B2EC3" w14:textId="7AFEF641" w:rsidR="001D1011" w:rsidRPr="004C1AD8" w:rsidRDefault="001D1011" w:rsidP="004C1AD8">
          <w:pPr>
            <w:pStyle w:val="aa"/>
            <w:ind w:left="-85" w:firstLine="0"/>
            <w:rPr>
              <w:sz w:val="20"/>
              <w:szCs w:val="20"/>
            </w:rPr>
          </w:pPr>
          <w:r w:rsidRPr="004C1AD8">
            <w:rPr>
              <w:rFonts w:cs="Arial"/>
              <w:bCs/>
              <w:i/>
              <w:sz w:val="20"/>
              <w:szCs w:val="20"/>
            </w:rPr>
            <w:t xml:space="preserve">Проект, </w:t>
          </w:r>
          <w:r w:rsidRPr="004C1AD8">
            <w:rPr>
              <w:rFonts w:cs="Arial"/>
              <w:bCs/>
              <w:i/>
              <w:sz w:val="20"/>
              <w:szCs w:val="20"/>
              <w:lang w:val="en-US"/>
            </w:rPr>
            <w:t>RU</w:t>
          </w:r>
          <w:r w:rsidRPr="004C1AD8">
            <w:rPr>
              <w:rFonts w:cs="Arial"/>
              <w:bCs/>
              <w:i/>
              <w:sz w:val="20"/>
              <w:szCs w:val="20"/>
            </w:rPr>
            <w:t xml:space="preserve">, </w:t>
          </w:r>
          <w:r>
            <w:rPr>
              <w:rFonts w:cs="Arial"/>
              <w:i/>
              <w:sz w:val="20"/>
              <w:szCs w:val="20"/>
            </w:rPr>
            <w:t>окончательная</w:t>
          </w:r>
          <w:r w:rsidRPr="004C1AD8">
            <w:rPr>
              <w:rFonts w:cs="Arial"/>
              <w:i/>
              <w:sz w:val="20"/>
              <w:szCs w:val="20"/>
            </w:rPr>
            <w:t xml:space="preserve"> </w:t>
          </w:r>
          <w:r w:rsidRPr="004C1AD8">
            <w:rPr>
              <w:rFonts w:cs="Arial"/>
              <w:bCs/>
              <w:i/>
              <w:sz w:val="20"/>
              <w:szCs w:val="20"/>
            </w:rPr>
            <w:t>редакция</w:t>
          </w:r>
        </w:p>
      </w:tc>
    </w:tr>
  </w:tbl>
  <w:p w14:paraId="2F862964" w14:textId="77777777" w:rsidR="001D1011" w:rsidRDefault="001D1011" w:rsidP="00FF77BF">
    <w:pPr>
      <w:pStyle w:val="aa"/>
      <w:spacing w:before="120"/>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B9FC6" w14:textId="77777777" w:rsidR="001D1011" w:rsidRDefault="001D1011" w:rsidP="0057229A">
      <w:pPr>
        <w:spacing w:line="240" w:lineRule="auto"/>
      </w:pPr>
      <w:r>
        <w:separator/>
      </w:r>
    </w:p>
  </w:footnote>
  <w:footnote w:type="continuationSeparator" w:id="0">
    <w:p w14:paraId="7E818986" w14:textId="77777777" w:rsidR="001D1011" w:rsidRDefault="001D1011" w:rsidP="0057229A">
      <w:pPr>
        <w:spacing w:line="240" w:lineRule="auto"/>
      </w:pPr>
      <w:r>
        <w:continuationSeparator/>
      </w:r>
    </w:p>
  </w:footnote>
  <w:footnote w:id="1">
    <w:p w14:paraId="0D362F0A" w14:textId="362E6E88" w:rsidR="001D1011" w:rsidRDefault="001D1011">
      <w:pPr>
        <w:pStyle w:val="af1"/>
      </w:pPr>
      <w:r>
        <w:rPr>
          <w:rStyle w:val="af3"/>
        </w:rPr>
        <w:footnoteRef/>
      </w:r>
      <w:r>
        <w:t xml:space="preserve"> </w:t>
      </w:r>
      <w:r w:rsidRPr="001136F0">
        <w:rPr>
          <w:rFonts w:ascii="Arial" w:hAnsi="Arial" w:cs="Arial"/>
          <w:sz w:val="18"/>
          <w:szCs w:val="18"/>
        </w:rPr>
        <w:t xml:space="preserve">Отменен. Вместо </w:t>
      </w:r>
      <w:r w:rsidRPr="001136F0">
        <w:rPr>
          <w:rFonts w:ascii="Arial" w:hAnsi="Arial" w:cs="Arial"/>
          <w:sz w:val="18"/>
          <w:szCs w:val="18"/>
          <w:lang w:val="en-US"/>
        </w:rPr>
        <w:t>ISO</w:t>
      </w:r>
      <w:r w:rsidRPr="001136F0">
        <w:rPr>
          <w:rFonts w:ascii="Arial" w:hAnsi="Arial" w:cs="Arial"/>
          <w:sz w:val="18"/>
          <w:szCs w:val="18"/>
        </w:rPr>
        <w:t xml:space="preserve"> 10381-1 действуют ISO 18400-107:2017, ISO 18400-101:2017, ISO 18400-104:2018.</w:t>
      </w:r>
      <w:r w:rsidRPr="00CC3247">
        <w:t xml:space="preserve"> </w:t>
      </w:r>
    </w:p>
  </w:footnote>
  <w:footnote w:id="2">
    <w:p w14:paraId="3C9CE3A3" w14:textId="2E5337D7" w:rsidR="001D1011" w:rsidRDefault="001D1011">
      <w:pPr>
        <w:pStyle w:val="af1"/>
      </w:pPr>
      <w:r>
        <w:rPr>
          <w:rStyle w:val="af3"/>
        </w:rPr>
        <w:footnoteRef/>
      </w:r>
      <w:r>
        <w:t xml:space="preserve"> </w:t>
      </w:r>
      <w:r w:rsidRPr="001136F0">
        <w:rPr>
          <w:rFonts w:ascii="Arial" w:hAnsi="Arial" w:cs="Arial"/>
          <w:sz w:val="18"/>
          <w:szCs w:val="18"/>
        </w:rPr>
        <w:t xml:space="preserve">Отменен. Вместо </w:t>
      </w:r>
      <w:r w:rsidRPr="001136F0">
        <w:rPr>
          <w:rFonts w:ascii="Arial" w:hAnsi="Arial" w:cs="Arial"/>
          <w:sz w:val="18"/>
          <w:szCs w:val="18"/>
          <w:lang w:val="en-US"/>
        </w:rPr>
        <w:t>ISO</w:t>
      </w:r>
      <w:r w:rsidRPr="001136F0">
        <w:rPr>
          <w:rFonts w:ascii="Arial" w:hAnsi="Arial" w:cs="Arial"/>
          <w:sz w:val="18"/>
          <w:szCs w:val="18"/>
        </w:rPr>
        <w:t xml:space="preserve"> 10381-2 действует ISO 18400-102:2017.</w:t>
      </w:r>
      <w:r>
        <w:t xml:space="preserve"> </w:t>
      </w:r>
    </w:p>
  </w:footnote>
  <w:footnote w:id="3">
    <w:p w14:paraId="37E9DDB7" w14:textId="77777777" w:rsidR="001D1011" w:rsidRPr="00F051F3" w:rsidRDefault="001D1011" w:rsidP="004C1AD8">
      <w:pPr>
        <w:pStyle w:val="af1"/>
        <w:rPr>
          <w:rFonts w:ascii="Arial" w:hAnsi="Arial" w:cs="Arial"/>
        </w:rPr>
      </w:pPr>
      <w:r w:rsidRPr="00F051F3">
        <w:rPr>
          <w:rStyle w:val="af3"/>
          <w:rFonts w:ascii="Arial" w:hAnsi="Arial" w:cs="Arial"/>
        </w:rPr>
        <w:t>1)</w:t>
      </w:r>
      <w:r w:rsidRPr="00F051F3">
        <w:rPr>
          <w:rFonts w:ascii="Arial" w:hAnsi="Arial" w:cs="Arial"/>
        </w:rPr>
        <w:t xml:space="preserve"> </w:t>
      </w:r>
      <w:r w:rsidRPr="00F051F3">
        <w:rPr>
          <w:rFonts w:ascii="Arial" w:hAnsi="Arial" w:cs="Arial"/>
          <w:szCs w:val="16"/>
        </w:rPr>
        <w:t>Регистрационный номер, принятый CAS (Кэмикл Абстрактс Сервис).</w:t>
      </w:r>
    </w:p>
  </w:footnote>
  <w:footnote w:id="4">
    <w:p w14:paraId="5A7DFF57" w14:textId="47656118" w:rsidR="001D1011" w:rsidRPr="001D1011" w:rsidRDefault="001D1011">
      <w:pPr>
        <w:pStyle w:val="af1"/>
        <w:rPr>
          <w:rFonts w:ascii="Arial" w:hAnsi="Arial" w:cs="Arial"/>
          <w:sz w:val="18"/>
          <w:szCs w:val="18"/>
        </w:rPr>
      </w:pPr>
      <w:r w:rsidRPr="001D1011">
        <w:rPr>
          <w:rStyle w:val="af3"/>
        </w:rPr>
        <w:footnoteRef/>
      </w:r>
      <w:r w:rsidRPr="001D1011">
        <w:t xml:space="preserve"> </w:t>
      </w:r>
      <w:r w:rsidRPr="001D1011">
        <w:rPr>
          <w:rFonts w:ascii="Arial" w:hAnsi="Arial" w:cs="Arial"/>
          <w:sz w:val="18"/>
          <w:szCs w:val="18"/>
        </w:rPr>
        <w:t xml:space="preserve">Отменен. Вместо </w:t>
      </w:r>
      <w:r w:rsidRPr="001D1011">
        <w:rPr>
          <w:rFonts w:ascii="Arial" w:hAnsi="Arial" w:cs="Arial"/>
          <w:sz w:val="18"/>
          <w:szCs w:val="18"/>
          <w:lang w:val="en-US"/>
        </w:rPr>
        <w:t>ISO</w:t>
      </w:r>
      <w:r w:rsidRPr="001D1011">
        <w:rPr>
          <w:rFonts w:ascii="Arial" w:hAnsi="Arial" w:cs="Arial"/>
          <w:sz w:val="18"/>
          <w:szCs w:val="18"/>
        </w:rPr>
        <w:t xml:space="preserve"> 10381-1 действуют ISO 18400-107:2017, ISO 18400-101:2017, ISO 18400-104:2018.</w:t>
      </w:r>
    </w:p>
  </w:footnote>
  <w:footnote w:id="5">
    <w:p w14:paraId="7B56E74D" w14:textId="40D7DCCB" w:rsidR="001D1011" w:rsidRPr="001D1011" w:rsidRDefault="001D1011">
      <w:pPr>
        <w:pStyle w:val="af1"/>
        <w:rPr>
          <w:rFonts w:ascii="Arial" w:hAnsi="Arial" w:cs="Arial"/>
          <w:sz w:val="18"/>
          <w:szCs w:val="18"/>
        </w:rPr>
      </w:pPr>
      <w:r w:rsidRPr="001D1011">
        <w:rPr>
          <w:rStyle w:val="af3"/>
        </w:rPr>
        <w:footnoteRef/>
      </w:r>
      <w:r w:rsidRPr="001D1011">
        <w:t xml:space="preserve"> </w:t>
      </w:r>
      <w:r w:rsidRPr="001D1011">
        <w:rPr>
          <w:rFonts w:ascii="Arial" w:hAnsi="Arial" w:cs="Arial"/>
          <w:sz w:val="18"/>
          <w:szCs w:val="18"/>
        </w:rPr>
        <w:t xml:space="preserve">Отменен. Вместо </w:t>
      </w:r>
      <w:r w:rsidRPr="001D1011">
        <w:rPr>
          <w:rFonts w:ascii="Arial" w:hAnsi="Arial" w:cs="Arial"/>
          <w:sz w:val="18"/>
          <w:szCs w:val="18"/>
          <w:lang w:val="en-US"/>
        </w:rPr>
        <w:t>ISO</w:t>
      </w:r>
      <w:r w:rsidRPr="001D1011">
        <w:rPr>
          <w:rFonts w:ascii="Arial" w:hAnsi="Arial" w:cs="Arial"/>
          <w:sz w:val="18"/>
          <w:szCs w:val="18"/>
        </w:rPr>
        <w:t xml:space="preserve"> 10381-2 действует ISO 18400-102:2017.</w:t>
      </w:r>
    </w:p>
  </w:footnote>
  <w:footnote w:id="6">
    <w:p w14:paraId="6E1829EC" w14:textId="51492B95" w:rsidR="001D1011" w:rsidRDefault="001D1011" w:rsidP="00B265D4">
      <w:pPr>
        <w:pStyle w:val="af1"/>
        <w:ind w:left="142" w:hanging="142"/>
      </w:pPr>
      <w:r w:rsidRPr="001D1011">
        <w:rPr>
          <w:rStyle w:val="af3"/>
        </w:rPr>
        <w:footnoteRef/>
      </w:r>
      <w:r w:rsidRPr="001D1011">
        <w:t xml:space="preserve"> </w:t>
      </w:r>
      <w:r w:rsidRPr="001D1011">
        <w:rPr>
          <w:rFonts w:ascii="Arial" w:hAnsi="Arial" w:cs="Arial"/>
          <w:sz w:val="18"/>
          <w:szCs w:val="18"/>
        </w:rPr>
        <w:t>На территории Российской Федерации действует ГОСТ Р ИСО 11465-2011 Качество почвы. Определение массовой доли сухого вещества и массового отношения влаги гравиметрическим методом</w:t>
      </w:r>
      <w:bookmarkStart w:id="2" w:name="_GoBack"/>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6A899" w14:textId="77777777" w:rsidR="001D1011" w:rsidRPr="0057229A" w:rsidRDefault="001D1011" w:rsidP="0066305B">
    <w:pPr>
      <w:pStyle w:val="a8"/>
      <w:tabs>
        <w:tab w:val="clear" w:pos="4677"/>
      </w:tabs>
      <w:ind w:firstLine="0"/>
      <w:rPr>
        <w:rFonts w:cs="Arial"/>
        <w:b/>
        <w:bCs/>
        <w:sz w:val="24"/>
        <w:szCs w:val="24"/>
      </w:rPr>
    </w:pPr>
    <w:r w:rsidRPr="0057229A">
      <w:rPr>
        <w:rFonts w:cs="Arial"/>
        <w:b/>
        <w:bCs/>
        <w:sz w:val="24"/>
        <w:szCs w:val="24"/>
      </w:rPr>
      <w:t xml:space="preserve">ГОСТ </w:t>
    </w:r>
    <w:r>
      <w:rPr>
        <w:rFonts w:cs="Arial"/>
        <w:b/>
        <w:bCs/>
        <w:sz w:val="24"/>
        <w:szCs w:val="24"/>
        <w:lang w:val="en-US"/>
      </w:rPr>
      <w:t>ISO</w:t>
    </w:r>
    <w:r w:rsidRPr="0057229A">
      <w:rPr>
        <w:rFonts w:cs="Arial"/>
        <w:b/>
        <w:bCs/>
        <w:sz w:val="24"/>
        <w:szCs w:val="24"/>
      </w:rPr>
      <w:t xml:space="preserve"> 10382– </w:t>
    </w:r>
  </w:p>
  <w:p w14:paraId="550ED21E" w14:textId="1EFA33A8" w:rsidR="001D1011" w:rsidRDefault="001D1011" w:rsidP="0066305B">
    <w:pPr>
      <w:pStyle w:val="a8"/>
      <w:tabs>
        <w:tab w:val="clear" w:pos="4677"/>
      </w:tabs>
      <w:ind w:firstLine="0"/>
      <w:rPr>
        <w:rFonts w:cs="Arial"/>
        <w:b/>
        <w:bCs/>
        <w:i/>
        <w:sz w:val="24"/>
        <w:szCs w:val="24"/>
      </w:rPr>
    </w:pPr>
    <w:r w:rsidRPr="0057229A">
      <w:rPr>
        <w:rFonts w:cs="Arial"/>
        <w:b/>
        <w:bCs/>
        <w:i/>
        <w:sz w:val="24"/>
        <w:szCs w:val="24"/>
      </w:rPr>
      <w:t xml:space="preserve">(проект, </w:t>
    </w:r>
    <w:r w:rsidRPr="0057229A">
      <w:rPr>
        <w:rFonts w:cs="Arial"/>
        <w:b/>
        <w:bCs/>
        <w:i/>
        <w:sz w:val="24"/>
        <w:szCs w:val="24"/>
        <w:lang w:val="en-US"/>
      </w:rPr>
      <w:t>RU</w:t>
    </w:r>
    <w:r w:rsidRPr="0057229A">
      <w:rPr>
        <w:rFonts w:cs="Arial"/>
        <w:b/>
        <w:bCs/>
        <w:i/>
        <w:sz w:val="24"/>
        <w:szCs w:val="24"/>
      </w:rPr>
      <w:t xml:space="preserve">, </w:t>
    </w:r>
    <w:r>
      <w:rPr>
        <w:rFonts w:cs="Arial"/>
        <w:b/>
        <w:i/>
        <w:sz w:val="24"/>
        <w:szCs w:val="24"/>
      </w:rPr>
      <w:t>окончательная</w:t>
    </w:r>
    <w:r w:rsidRPr="0057229A">
      <w:rPr>
        <w:rFonts w:cs="Arial"/>
        <w:b/>
        <w:i/>
        <w:sz w:val="24"/>
        <w:szCs w:val="24"/>
      </w:rPr>
      <w:t xml:space="preserve"> </w:t>
    </w:r>
    <w:r w:rsidRPr="0057229A">
      <w:rPr>
        <w:rFonts w:cs="Arial"/>
        <w:b/>
        <w:bCs/>
        <w:i/>
        <w:sz w:val="24"/>
        <w:szCs w:val="24"/>
      </w:rPr>
      <w:t>редакция</w:t>
    </w:r>
    <w:r>
      <w:rPr>
        <w:rFonts w:cs="Arial"/>
        <w:b/>
        <w:bCs/>
        <w:i/>
        <w:sz w:val="24"/>
        <w:szCs w:val="24"/>
      </w:rPr>
      <w:t>)</w:t>
    </w:r>
  </w:p>
  <w:p w14:paraId="349FAF40" w14:textId="77777777" w:rsidR="001D1011" w:rsidRPr="0066305B" w:rsidRDefault="001D1011" w:rsidP="0066305B">
    <w:pPr>
      <w:pStyle w:val="a8"/>
      <w:ind w:firstLine="0"/>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F003" w14:textId="77777777" w:rsidR="001D1011" w:rsidRPr="0057229A" w:rsidRDefault="001D1011" w:rsidP="00DE7E5F">
    <w:pPr>
      <w:pStyle w:val="a8"/>
      <w:tabs>
        <w:tab w:val="clear" w:pos="4677"/>
      </w:tabs>
      <w:ind w:left="4962" w:firstLine="0"/>
      <w:rPr>
        <w:rFonts w:cs="Arial"/>
        <w:b/>
        <w:bCs/>
        <w:sz w:val="24"/>
        <w:szCs w:val="24"/>
      </w:rPr>
    </w:pPr>
    <w:r w:rsidRPr="0057229A">
      <w:rPr>
        <w:rFonts w:cs="Arial"/>
        <w:b/>
        <w:bCs/>
        <w:sz w:val="24"/>
        <w:szCs w:val="24"/>
      </w:rPr>
      <w:t xml:space="preserve">ГОСТ </w:t>
    </w:r>
    <w:r>
      <w:rPr>
        <w:rFonts w:cs="Arial"/>
        <w:b/>
        <w:bCs/>
        <w:sz w:val="24"/>
        <w:szCs w:val="24"/>
        <w:lang w:val="en-US"/>
      </w:rPr>
      <w:t>ISO</w:t>
    </w:r>
    <w:r w:rsidRPr="0057229A">
      <w:rPr>
        <w:rFonts w:cs="Arial"/>
        <w:b/>
        <w:bCs/>
        <w:sz w:val="24"/>
        <w:szCs w:val="24"/>
      </w:rPr>
      <w:t xml:space="preserve"> 10382– </w:t>
    </w:r>
  </w:p>
  <w:p w14:paraId="38FE6327" w14:textId="73F222D9" w:rsidR="001D1011" w:rsidRDefault="001D1011" w:rsidP="00DE7E5F">
    <w:pPr>
      <w:pStyle w:val="a8"/>
      <w:tabs>
        <w:tab w:val="clear" w:pos="4677"/>
      </w:tabs>
      <w:ind w:left="4962" w:firstLine="0"/>
      <w:rPr>
        <w:rFonts w:cs="Arial"/>
        <w:b/>
        <w:bCs/>
        <w:i/>
        <w:sz w:val="24"/>
        <w:szCs w:val="24"/>
      </w:rPr>
    </w:pPr>
    <w:r w:rsidRPr="0057229A">
      <w:rPr>
        <w:rFonts w:cs="Arial"/>
        <w:b/>
        <w:bCs/>
        <w:i/>
        <w:sz w:val="24"/>
        <w:szCs w:val="24"/>
      </w:rPr>
      <w:t xml:space="preserve">(проект, </w:t>
    </w:r>
    <w:r w:rsidRPr="0057229A">
      <w:rPr>
        <w:rFonts w:cs="Arial"/>
        <w:b/>
        <w:bCs/>
        <w:i/>
        <w:sz w:val="24"/>
        <w:szCs w:val="24"/>
        <w:lang w:val="en-US"/>
      </w:rPr>
      <w:t>RU</w:t>
    </w:r>
    <w:r w:rsidRPr="0057229A">
      <w:rPr>
        <w:rFonts w:cs="Arial"/>
        <w:b/>
        <w:bCs/>
        <w:i/>
        <w:sz w:val="24"/>
        <w:szCs w:val="24"/>
      </w:rPr>
      <w:t xml:space="preserve">, </w:t>
    </w:r>
    <w:r>
      <w:rPr>
        <w:rFonts w:cs="Arial"/>
        <w:b/>
        <w:i/>
        <w:sz w:val="24"/>
        <w:szCs w:val="24"/>
      </w:rPr>
      <w:t>окончательная</w:t>
    </w:r>
    <w:r w:rsidRPr="0057229A">
      <w:rPr>
        <w:rFonts w:cs="Arial"/>
        <w:b/>
        <w:i/>
        <w:sz w:val="24"/>
        <w:szCs w:val="24"/>
      </w:rPr>
      <w:t xml:space="preserve"> </w:t>
    </w:r>
    <w:r w:rsidRPr="0057229A">
      <w:rPr>
        <w:rFonts w:cs="Arial"/>
        <w:b/>
        <w:bCs/>
        <w:i/>
        <w:sz w:val="24"/>
        <w:szCs w:val="24"/>
      </w:rPr>
      <w:t>редакция</w:t>
    </w:r>
    <w:r>
      <w:rPr>
        <w:rFonts w:cs="Arial"/>
        <w:b/>
        <w:bCs/>
        <w:i/>
        <w:sz w:val="24"/>
        <w:szCs w:val="24"/>
      </w:rPr>
      <w:t>)</w:t>
    </w:r>
  </w:p>
  <w:p w14:paraId="122EB4A0" w14:textId="77777777" w:rsidR="001D1011" w:rsidRPr="0066305B" w:rsidRDefault="001D1011" w:rsidP="0057229A">
    <w:pPr>
      <w:pStyle w:val="a8"/>
      <w:tabs>
        <w:tab w:val="clear" w:pos="4677"/>
      </w:tabs>
      <w:ind w:left="5529" w:firstLine="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3EB46" w14:textId="77777777" w:rsidR="001D1011" w:rsidRDefault="001D1011" w:rsidP="0057229A">
    <w:pPr>
      <w:pStyle w:val="a8"/>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B8B8" w14:textId="77777777" w:rsidR="001D1011" w:rsidRPr="00FF77BF" w:rsidRDefault="001D1011" w:rsidP="00DE7E5F">
    <w:pPr>
      <w:pStyle w:val="a8"/>
      <w:tabs>
        <w:tab w:val="clear" w:pos="4677"/>
      </w:tabs>
      <w:ind w:left="3969" w:firstLine="0"/>
      <w:rPr>
        <w:rFonts w:cs="Arial"/>
        <w:b/>
        <w:bCs/>
        <w:szCs w:val="28"/>
      </w:rPr>
    </w:pPr>
    <w:r w:rsidRPr="00FF77BF">
      <w:rPr>
        <w:rFonts w:cs="Arial"/>
        <w:b/>
        <w:bCs/>
        <w:szCs w:val="28"/>
      </w:rPr>
      <w:t xml:space="preserve">ГОСТ </w:t>
    </w:r>
    <w:r>
      <w:rPr>
        <w:rFonts w:cs="Arial"/>
        <w:b/>
        <w:bCs/>
        <w:szCs w:val="28"/>
        <w:lang w:val="en-US"/>
      </w:rPr>
      <w:t>ISO</w:t>
    </w:r>
    <w:r w:rsidRPr="00FF77BF">
      <w:rPr>
        <w:rFonts w:cs="Arial"/>
        <w:b/>
        <w:bCs/>
        <w:szCs w:val="28"/>
      </w:rPr>
      <w:t xml:space="preserve"> 10382– </w:t>
    </w:r>
  </w:p>
  <w:p w14:paraId="38511B40" w14:textId="199D4A76" w:rsidR="001D1011" w:rsidRPr="00FF77BF" w:rsidRDefault="001D1011" w:rsidP="00DE7E5F">
    <w:pPr>
      <w:pStyle w:val="a8"/>
      <w:tabs>
        <w:tab w:val="clear" w:pos="4677"/>
      </w:tabs>
      <w:ind w:left="3969" w:firstLine="0"/>
      <w:rPr>
        <w:rFonts w:cs="Arial"/>
        <w:b/>
        <w:bCs/>
        <w:i/>
        <w:szCs w:val="28"/>
      </w:rPr>
    </w:pPr>
    <w:r w:rsidRPr="00FF77BF">
      <w:rPr>
        <w:rFonts w:cs="Arial"/>
        <w:b/>
        <w:bCs/>
        <w:i/>
        <w:szCs w:val="28"/>
      </w:rPr>
      <w:t xml:space="preserve">(проект, </w:t>
    </w:r>
    <w:r w:rsidRPr="00FF77BF">
      <w:rPr>
        <w:rFonts w:cs="Arial"/>
        <w:b/>
        <w:bCs/>
        <w:i/>
        <w:szCs w:val="28"/>
        <w:lang w:val="en-US"/>
      </w:rPr>
      <w:t>RU</w:t>
    </w:r>
    <w:r w:rsidRPr="00FF77BF">
      <w:rPr>
        <w:rFonts w:cs="Arial"/>
        <w:b/>
        <w:bCs/>
        <w:i/>
        <w:szCs w:val="28"/>
      </w:rPr>
      <w:t xml:space="preserve">, </w:t>
    </w:r>
    <w:r>
      <w:rPr>
        <w:rFonts w:cs="Arial"/>
        <w:b/>
        <w:i/>
        <w:szCs w:val="28"/>
      </w:rPr>
      <w:t>окончательная</w:t>
    </w:r>
    <w:r w:rsidRPr="00FF77BF">
      <w:rPr>
        <w:rFonts w:cs="Arial"/>
        <w:b/>
        <w:i/>
        <w:szCs w:val="28"/>
      </w:rPr>
      <w:t xml:space="preserve"> </w:t>
    </w:r>
    <w:r w:rsidRPr="00FF77BF">
      <w:rPr>
        <w:rFonts w:cs="Arial"/>
        <w:b/>
        <w:bCs/>
        <w:i/>
        <w:szCs w:val="28"/>
      </w:rPr>
      <w:t>редакция)</w:t>
    </w:r>
  </w:p>
  <w:p w14:paraId="1A8F26C5" w14:textId="77777777" w:rsidR="001D1011" w:rsidRPr="00FF77BF" w:rsidRDefault="001D1011" w:rsidP="0057229A">
    <w:pPr>
      <w:pStyle w:val="a8"/>
      <w:ind w:firstLine="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8330" w14:textId="77777777" w:rsidR="001D1011" w:rsidRPr="0057229A" w:rsidRDefault="001D1011" w:rsidP="00DE7E5F">
    <w:pPr>
      <w:pStyle w:val="a8"/>
      <w:tabs>
        <w:tab w:val="clear" w:pos="4677"/>
      </w:tabs>
      <w:ind w:left="4820" w:firstLine="0"/>
      <w:rPr>
        <w:rFonts w:cs="Arial"/>
        <w:b/>
        <w:bCs/>
        <w:sz w:val="24"/>
        <w:szCs w:val="24"/>
      </w:rPr>
    </w:pPr>
    <w:r w:rsidRPr="0057229A">
      <w:rPr>
        <w:rFonts w:cs="Arial"/>
        <w:b/>
        <w:bCs/>
        <w:sz w:val="24"/>
        <w:szCs w:val="24"/>
      </w:rPr>
      <w:t xml:space="preserve">ГОСТ </w:t>
    </w:r>
    <w:r>
      <w:rPr>
        <w:rFonts w:cs="Arial"/>
        <w:b/>
        <w:bCs/>
        <w:sz w:val="24"/>
        <w:szCs w:val="24"/>
        <w:lang w:val="en-US"/>
      </w:rPr>
      <w:t>ISO</w:t>
    </w:r>
    <w:r w:rsidRPr="0057229A">
      <w:rPr>
        <w:rFonts w:cs="Arial"/>
        <w:b/>
        <w:bCs/>
        <w:sz w:val="24"/>
        <w:szCs w:val="24"/>
      </w:rPr>
      <w:t xml:space="preserve"> 10382– </w:t>
    </w:r>
  </w:p>
  <w:p w14:paraId="0FAF8BF4" w14:textId="28182363" w:rsidR="001D1011" w:rsidRDefault="001D1011" w:rsidP="00DE7E5F">
    <w:pPr>
      <w:pStyle w:val="a8"/>
      <w:tabs>
        <w:tab w:val="clear" w:pos="4677"/>
      </w:tabs>
      <w:ind w:left="4820" w:firstLine="0"/>
      <w:rPr>
        <w:rFonts w:cs="Arial"/>
        <w:b/>
        <w:bCs/>
        <w:i/>
        <w:sz w:val="24"/>
        <w:szCs w:val="24"/>
      </w:rPr>
    </w:pPr>
    <w:r w:rsidRPr="0057229A">
      <w:rPr>
        <w:rFonts w:cs="Arial"/>
        <w:b/>
        <w:bCs/>
        <w:i/>
        <w:sz w:val="24"/>
        <w:szCs w:val="24"/>
      </w:rPr>
      <w:t xml:space="preserve">(проект, </w:t>
    </w:r>
    <w:r w:rsidRPr="0057229A">
      <w:rPr>
        <w:rFonts w:cs="Arial"/>
        <w:b/>
        <w:bCs/>
        <w:i/>
        <w:sz w:val="24"/>
        <w:szCs w:val="24"/>
        <w:lang w:val="en-US"/>
      </w:rPr>
      <w:t>RU</w:t>
    </w:r>
    <w:r w:rsidRPr="0057229A">
      <w:rPr>
        <w:rFonts w:cs="Arial"/>
        <w:b/>
        <w:bCs/>
        <w:i/>
        <w:sz w:val="24"/>
        <w:szCs w:val="24"/>
      </w:rPr>
      <w:t xml:space="preserve">, </w:t>
    </w:r>
    <w:r>
      <w:rPr>
        <w:rFonts w:cs="Arial"/>
        <w:b/>
        <w:i/>
        <w:sz w:val="24"/>
        <w:szCs w:val="24"/>
      </w:rPr>
      <w:t>окончательная</w:t>
    </w:r>
    <w:r w:rsidRPr="0057229A">
      <w:rPr>
        <w:rFonts w:cs="Arial"/>
        <w:b/>
        <w:i/>
        <w:sz w:val="24"/>
        <w:szCs w:val="24"/>
      </w:rPr>
      <w:t xml:space="preserve"> </w:t>
    </w:r>
    <w:r w:rsidRPr="0057229A">
      <w:rPr>
        <w:rFonts w:cs="Arial"/>
        <w:b/>
        <w:bCs/>
        <w:i/>
        <w:sz w:val="24"/>
        <w:szCs w:val="24"/>
      </w:rPr>
      <w:t>редакция</w:t>
    </w:r>
    <w:r>
      <w:rPr>
        <w:rFonts w:cs="Arial"/>
        <w:b/>
        <w:bCs/>
        <w:i/>
        <w:sz w:val="24"/>
        <w:szCs w:val="24"/>
      </w:rPr>
      <w:t>)</w:t>
    </w:r>
  </w:p>
  <w:p w14:paraId="5C98C181" w14:textId="77777777" w:rsidR="001D1011" w:rsidRPr="0066305B" w:rsidRDefault="001D1011" w:rsidP="0057229A">
    <w:pPr>
      <w:pStyle w:val="a8"/>
      <w:tabs>
        <w:tab w:val="clear" w:pos="4677"/>
      </w:tabs>
      <w:ind w:left="5529"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A1043"/>
    <w:multiLevelType w:val="hybridMultilevel"/>
    <w:tmpl w:val="2DDE087C"/>
    <w:lvl w:ilvl="0" w:tplc="555066F8">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defaultTabStop w:val="709"/>
  <w:evenAndOddHeaders/>
  <w:drawingGridHorizontalSpacing w:val="140"/>
  <w:drawingGridVerticalSpacing w:val="299"/>
  <w:displayHorizontalDrawingGridEvery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105B"/>
    <w:rsid w:val="00000443"/>
    <w:rsid w:val="000032A6"/>
    <w:rsid w:val="00004D62"/>
    <w:rsid w:val="000074E0"/>
    <w:rsid w:val="00014194"/>
    <w:rsid w:val="00021D1F"/>
    <w:rsid w:val="00022111"/>
    <w:rsid w:val="000314D4"/>
    <w:rsid w:val="00035BEF"/>
    <w:rsid w:val="0004393F"/>
    <w:rsid w:val="00045A84"/>
    <w:rsid w:val="000528C9"/>
    <w:rsid w:val="000602B3"/>
    <w:rsid w:val="000609D8"/>
    <w:rsid w:val="00074F16"/>
    <w:rsid w:val="000809E6"/>
    <w:rsid w:val="00080D85"/>
    <w:rsid w:val="00090834"/>
    <w:rsid w:val="00091E2A"/>
    <w:rsid w:val="00097588"/>
    <w:rsid w:val="000A190E"/>
    <w:rsid w:val="000B2E31"/>
    <w:rsid w:val="000C0553"/>
    <w:rsid w:val="000C78A8"/>
    <w:rsid w:val="000D48D3"/>
    <w:rsid w:val="000D6822"/>
    <w:rsid w:val="000E05A9"/>
    <w:rsid w:val="000E1135"/>
    <w:rsid w:val="000E19EB"/>
    <w:rsid w:val="000E2E94"/>
    <w:rsid w:val="000E5E92"/>
    <w:rsid w:val="000E79FC"/>
    <w:rsid w:val="000F0F33"/>
    <w:rsid w:val="000F5F6A"/>
    <w:rsid w:val="001051FF"/>
    <w:rsid w:val="00105E72"/>
    <w:rsid w:val="001136F0"/>
    <w:rsid w:val="00115B23"/>
    <w:rsid w:val="00115D42"/>
    <w:rsid w:val="001160EE"/>
    <w:rsid w:val="00121751"/>
    <w:rsid w:val="00122CEB"/>
    <w:rsid w:val="00125604"/>
    <w:rsid w:val="001257D6"/>
    <w:rsid w:val="00136414"/>
    <w:rsid w:val="00140785"/>
    <w:rsid w:val="001436EC"/>
    <w:rsid w:val="001503D2"/>
    <w:rsid w:val="00151724"/>
    <w:rsid w:val="00151C6A"/>
    <w:rsid w:val="001529E7"/>
    <w:rsid w:val="00155EC7"/>
    <w:rsid w:val="00157EC5"/>
    <w:rsid w:val="001603BD"/>
    <w:rsid w:val="0016351A"/>
    <w:rsid w:val="00163B95"/>
    <w:rsid w:val="0016692B"/>
    <w:rsid w:val="001670CA"/>
    <w:rsid w:val="00170B4B"/>
    <w:rsid w:val="00170FB6"/>
    <w:rsid w:val="0017250B"/>
    <w:rsid w:val="001733B6"/>
    <w:rsid w:val="00174D66"/>
    <w:rsid w:val="00177944"/>
    <w:rsid w:val="00181A0A"/>
    <w:rsid w:val="00183922"/>
    <w:rsid w:val="001848F5"/>
    <w:rsid w:val="001976CD"/>
    <w:rsid w:val="001A523A"/>
    <w:rsid w:val="001A626F"/>
    <w:rsid w:val="001B190E"/>
    <w:rsid w:val="001B1B88"/>
    <w:rsid w:val="001B3118"/>
    <w:rsid w:val="001B4188"/>
    <w:rsid w:val="001B5C92"/>
    <w:rsid w:val="001B616E"/>
    <w:rsid w:val="001B70FF"/>
    <w:rsid w:val="001B72D0"/>
    <w:rsid w:val="001B7D86"/>
    <w:rsid w:val="001C4B97"/>
    <w:rsid w:val="001D1011"/>
    <w:rsid w:val="001D2D16"/>
    <w:rsid w:val="001D4C73"/>
    <w:rsid w:val="001E4D25"/>
    <w:rsid w:val="001F338D"/>
    <w:rsid w:val="002024CC"/>
    <w:rsid w:val="00212F3A"/>
    <w:rsid w:val="002173C3"/>
    <w:rsid w:val="00217860"/>
    <w:rsid w:val="00222657"/>
    <w:rsid w:val="00225BD3"/>
    <w:rsid w:val="00227107"/>
    <w:rsid w:val="00231048"/>
    <w:rsid w:val="00233C0B"/>
    <w:rsid w:val="00234F58"/>
    <w:rsid w:val="00235EBB"/>
    <w:rsid w:val="00236AA1"/>
    <w:rsid w:val="00241B24"/>
    <w:rsid w:val="00245329"/>
    <w:rsid w:val="002510F4"/>
    <w:rsid w:val="002519E1"/>
    <w:rsid w:val="00254F8B"/>
    <w:rsid w:val="002725DA"/>
    <w:rsid w:val="00272B3B"/>
    <w:rsid w:val="002731A0"/>
    <w:rsid w:val="00275AAE"/>
    <w:rsid w:val="00280208"/>
    <w:rsid w:val="00280C52"/>
    <w:rsid w:val="00281D67"/>
    <w:rsid w:val="00283822"/>
    <w:rsid w:val="002863ED"/>
    <w:rsid w:val="00286B04"/>
    <w:rsid w:val="00296A6F"/>
    <w:rsid w:val="00297DBA"/>
    <w:rsid w:val="002A426A"/>
    <w:rsid w:val="002A6E00"/>
    <w:rsid w:val="002A7B75"/>
    <w:rsid w:val="002B242A"/>
    <w:rsid w:val="002B2797"/>
    <w:rsid w:val="002B4D19"/>
    <w:rsid w:val="002B503B"/>
    <w:rsid w:val="002B5112"/>
    <w:rsid w:val="002B72CA"/>
    <w:rsid w:val="002C1ED7"/>
    <w:rsid w:val="002C72CA"/>
    <w:rsid w:val="002D00F2"/>
    <w:rsid w:val="002D4186"/>
    <w:rsid w:val="002D51C1"/>
    <w:rsid w:val="002D63D8"/>
    <w:rsid w:val="002E5450"/>
    <w:rsid w:val="002E70B7"/>
    <w:rsid w:val="002F5966"/>
    <w:rsid w:val="003006DD"/>
    <w:rsid w:val="00303ECF"/>
    <w:rsid w:val="0031465A"/>
    <w:rsid w:val="0031732B"/>
    <w:rsid w:val="00322F62"/>
    <w:rsid w:val="0034115E"/>
    <w:rsid w:val="00346C53"/>
    <w:rsid w:val="00347D85"/>
    <w:rsid w:val="00347DBD"/>
    <w:rsid w:val="003550C8"/>
    <w:rsid w:val="00360628"/>
    <w:rsid w:val="00372A3A"/>
    <w:rsid w:val="003749EA"/>
    <w:rsid w:val="0039026D"/>
    <w:rsid w:val="00395CB8"/>
    <w:rsid w:val="003A3012"/>
    <w:rsid w:val="003B14B8"/>
    <w:rsid w:val="003B2FDD"/>
    <w:rsid w:val="003B3960"/>
    <w:rsid w:val="003B4CF9"/>
    <w:rsid w:val="003C0F27"/>
    <w:rsid w:val="003C2F4C"/>
    <w:rsid w:val="003C3634"/>
    <w:rsid w:val="003C480D"/>
    <w:rsid w:val="003C51F9"/>
    <w:rsid w:val="003C5FE8"/>
    <w:rsid w:val="003C627C"/>
    <w:rsid w:val="003C6B6E"/>
    <w:rsid w:val="003C7B31"/>
    <w:rsid w:val="003D0843"/>
    <w:rsid w:val="003E7549"/>
    <w:rsid w:val="003E7661"/>
    <w:rsid w:val="003F0303"/>
    <w:rsid w:val="003F0CAD"/>
    <w:rsid w:val="003F49A5"/>
    <w:rsid w:val="00404032"/>
    <w:rsid w:val="00414D79"/>
    <w:rsid w:val="004207F3"/>
    <w:rsid w:val="0042091C"/>
    <w:rsid w:val="00421932"/>
    <w:rsid w:val="00424D3B"/>
    <w:rsid w:val="004268A5"/>
    <w:rsid w:val="00434F65"/>
    <w:rsid w:val="004356CD"/>
    <w:rsid w:val="00447F8D"/>
    <w:rsid w:val="004520A1"/>
    <w:rsid w:val="00457C56"/>
    <w:rsid w:val="00460BDE"/>
    <w:rsid w:val="004654BE"/>
    <w:rsid w:val="00467C9A"/>
    <w:rsid w:val="00467EE9"/>
    <w:rsid w:val="004719C7"/>
    <w:rsid w:val="00475A00"/>
    <w:rsid w:val="00482FE6"/>
    <w:rsid w:val="00486B7F"/>
    <w:rsid w:val="004906E6"/>
    <w:rsid w:val="00493FB6"/>
    <w:rsid w:val="004947C5"/>
    <w:rsid w:val="00495DC2"/>
    <w:rsid w:val="004A030C"/>
    <w:rsid w:val="004A4146"/>
    <w:rsid w:val="004A4F7E"/>
    <w:rsid w:val="004B4B1F"/>
    <w:rsid w:val="004B702F"/>
    <w:rsid w:val="004C148F"/>
    <w:rsid w:val="004C1AD8"/>
    <w:rsid w:val="004C4F5E"/>
    <w:rsid w:val="004C5CE9"/>
    <w:rsid w:val="004D15EC"/>
    <w:rsid w:val="004D365F"/>
    <w:rsid w:val="004D3819"/>
    <w:rsid w:val="004D3E62"/>
    <w:rsid w:val="004D4F93"/>
    <w:rsid w:val="004D6BD7"/>
    <w:rsid w:val="004E1C84"/>
    <w:rsid w:val="004E2F02"/>
    <w:rsid w:val="004E31FA"/>
    <w:rsid w:val="004E4C04"/>
    <w:rsid w:val="004F0A94"/>
    <w:rsid w:val="004F4146"/>
    <w:rsid w:val="004F5295"/>
    <w:rsid w:val="004F7B3A"/>
    <w:rsid w:val="00514EDB"/>
    <w:rsid w:val="00517FE4"/>
    <w:rsid w:val="0052037D"/>
    <w:rsid w:val="005219D1"/>
    <w:rsid w:val="00522C2A"/>
    <w:rsid w:val="0052389D"/>
    <w:rsid w:val="00525724"/>
    <w:rsid w:val="005505F8"/>
    <w:rsid w:val="00550625"/>
    <w:rsid w:val="00553B82"/>
    <w:rsid w:val="005541BB"/>
    <w:rsid w:val="00560A4E"/>
    <w:rsid w:val="00561A6C"/>
    <w:rsid w:val="00564BA3"/>
    <w:rsid w:val="00567DB1"/>
    <w:rsid w:val="0057229A"/>
    <w:rsid w:val="005956D6"/>
    <w:rsid w:val="00596D9F"/>
    <w:rsid w:val="005A30D6"/>
    <w:rsid w:val="005A3987"/>
    <w:rsid w:val="005B56E3"/>
    <w:rsid w:val="005B5D9C"/>
    <w:rsid w:val="005C0FC4"/>
    <w:rsid w:val="005D07AC"/>
    <w:rsid w:val="005D6386"/>
    <w:rsid w:val="005D7A03"/>
    <w:rsid w:val="005E0694"/>
    <w:rsid w:val="005E3AA1"/>
    <w:rsid w:val="005E699A"/>
    <w:rsid w:val="005E6CAD"/>
    <w:rsid w:val="005F2644"/>
    <w:rsid w:val="00612727"/>
    <w:rsid w:val="00621C9D"/>
    <w:rsid w:val="0063072C"/>
    <w:rsid w:val="00630737"/>
    <w:rsid w:val="0063094D"/>
    <w:rsid w:val="00630EBF"/>
    <w:rsid w:val="006343FB"/>
    <w:rsid w:val="00637E79"/>
    <w:rsid w:val="006456CD"/>
    <w:rsid w:val="00645D21"/>
    <w:rsid w:val="00650073"/>
    <w:rsid w:val="006501DF"/>
    <w:rsid w:val="0065446E"/>
    <w:rsid w:val="00656440"/>
    <w:rsid w:val="00660B0F"/>
    <w:rsid w:val="00660CB9"/>
    <w:rsid w:val="00661BFD"/>
    <w:rsid w:val="0066305B"/>
    <w:rsid w:val="006632AD"/>
    <w:rsid w:val="00663967"/>
    <w:rsid w:val="006662D2"/>
    <w:rsid w:val="0067046E"/>
    <w:rsid w:val="00672FD4"/>
    <w:rsid w:val="00673D0A"/>
    <w:rsid w:val="0067558E"/>
    <w:rsid w:val="00676A1A"/>
    <w:rsid w:val="00676F0E"/>
    <w:rsid w:val="00680773"/>
    <w:rsid w:val="006839A2"/>
    <w:rsid w:val="0068627B"/>
    <w:rsid w:val="00686D8C"/>
    <w:rsid w:val="00695D37"/>
    <w:rsid w:val="0069616B"/>
    <w:rsid w:val="0069678A"/>
    <w:rsid w:val="006A1EDA"/>
    <w:rsid w:val="006A58B1"/>
    <w:rsid w:val="006A6FBB"/>
    <w:rsid w:val="006B162E"/>
    <w:rsid w:val="006D0AE5"/>
    <w:rsid w:val="006D3411"/>
    <w:rsid w:val="006D415E"/>
    <w:rsid w:val="006E05F4"/>
    <w:rsid w:val="006E17CB"/>
    <w:rsid w:val="006E34DD"/>
    <w:rsid w:val="006E3800"/>
    <w:rsid w:val="006E5C48"/>
    <w:rsid w:val="006E722E"/>
    <w:rsid w:val="006F3CEB"/>
    <w:rsid w:val="006F4792"/>
    <w:rsid w:val="00710DBE"/>
    <w:rsid w:val="00713DD7"/>
    <w:rsid w:val="00720C2E"/>
    <w:rsid w:val="00720E28"/>
    <w:rsid w:val="0073079B"/>
    <w:rsid w:val="00732591"/>
    <w:rsid w:val="00737834"/>
    <w:rsid w:val="00744311"/>
    <w:rsid w:val="00746280"/>
    <w:rsid w:val="007473FC"/>
    <w:rsid w:val="00753E1E"/>
    <w:rsid w:val="00762480"/>
    <w:rsid w:val="007660E1"/>
    <w:rsid w:val="00772068"/>
    <w:rsid w:val="0078099C"/>
    <w:rsid w:val="00780A95"/>
    <w:rsid w:val="00781DB5"/>
    <w:rsid w:val="0078591D"/>
    <w:rsid w:val="00796FEF"/>
    <w:rsid w:val="007A0F9B"/>
    <w:rsid w:val="007A3712"/>
    <w:rsid w:val="007A597E"/>
    <w:rsid w:val="007B0F07"/>
    <w:rsid w:val="007B1806"/>
    <w:rsid w:val="007B1B60"/>
    <w:rsid w:val="007B3CFE"/>
    <w:rsid w:val="007C3FA9"/>
    <w:rsid w:val="007C61C2"/>
    <w:rsid w:val="007C76D9"/>
    <w:rsid w:val="007E2E0B"/>
    <w:rsid w:val="007E2FA3"/>
    <w:rsid w:val="007E404A"/>
    <w:rsid w:val="007E50C0"/>
    <w:rsid w:val="007E7248"/>
    <w:rsid w:val="007F18C7"/>
    <w:rsid w:val="007F37AF"/>
    <w:rsid w:val="007F4C64"/>
    <w:rsid w:val="007F5A43"/>
    <w:rsid w:val="00806428"/>
    <w:rsid w:val="0080706B"/>
    <w:rsid w:val="0081046A"/>
    <w:rsid w:val="00811561"/>
    <w:rsid w:val="00811695"/>
    <w:rsid w:val="00811B95"/>
    <w:rsid w:val="00815412"/>
    <w:rsid w:val="008173E0"/>
    <w:rsid w:val="0082197E"/>
    <w:rsid w:val="008237A2"/>
    <w:rsid w:val="00823B6E"/>
    <w:rsid w:val="008240EC"/>
    <w:rsid w:val="00833722"/>
    <w:rsid w:val="00835691"/>
    <w:rsid w:val="00835EE3"/>
    <w:rsid w:val="00841879"/>
    <w:rsid w:val="00841A00"/>
    <w:rsid w:val="00842942"/>
    <w:rsid w:val="00842EA5"/>
    <w:rsid w:val="008438AC"/>
    <w:rsid w:val="00844A6C"/>
    <w:rsid w:val="00844C83"/>
    <w:rsid w:val="0084640B"/>
    <w:rsid w:val="00846EDA"/>
    <w:rsid w:val="00853E5C"/>
    <w:rsid w:val="008545DD"/>
    <w:rsid w:val="00856848"/>
    <w:rsid w:val="008568EE"/>
    <w:rsid w:val="00872907"/>
    <w:rsid w:val="00873A0F"/>
    <w:rsid w:val="0088413E"/>
    <w:rsid w:val="00885057"/>
    <w:rsid w:val="00885460"/>
    <w:rsid w:val="00885701"/>
    <w:rsid w:val="00885B92"/>
    <w:rsid w:val="008870D2"/>
    <w:rsid w:val="008915B2"/>
    <w:rsid w:val="00892FF4"/>
    <w:rsid w:val="00896AA4"/>
    <w:rsid w:val="008B0F2C"/>
    <w:rsid w:val="008B1B49"/>
    <w:rsid w:val="008B2539"/>
    <w:rsid w:val="008B5620"/>
    <w:rsid w:val="008C5EC8"/>
    <w:rsid w:val="008C71E2"/>
    <w:rsid w:val="008D0B84"/>
    <w:rsid w:val="008D0E65"/>
    <w:rsid w:val="008D125C"/>
    <w:rsid w:val="008D2BBA"/>
    <w:rsid w:val="008D3BE7"/>
    <w:rsid w:val="008D672E"/>
    <w:rsid w:val="008D6F77"/>
    <w:rsid w:val="008D762E"/>
    <w:rsid w:val="008E1987"/>
    <w:rsid w:val="008E6B7D"/>
    <w:rsid w:val="008F40F3"/>
    <w:rsid w:val="0090574A"/>
    <w:rsid w:val="009158D1"/>
    <w:rsid w:val="009232F2"/>
    <w:rsid w:val="009337E0"/>
    <w:rsid w:val="00934B12"/>
    <w:rsid w:val="009366C0"/>
    <w:rsid w:val="00941A2C"/>
    <w:rsid w:val="00942DC2"/>
    <w:rsid w:val="00942EBD"/>
    <w:rsid w:val="00945B2D"/>
    <w:rsid w:val="00946762"/>
    <w:rsid w:val="00946DAD"/>
    <w:rsid w:val="009525A9"/>
    <w:rsid w:val="009608F7"/>
    <w:rsid w:val="009632ED"/>
    <w:rsid w:val="00963E92"/>
    <w:rsid w:val="00965605"/>
    <w:rsid w:val="00966F6A"/>
    <w:rsid w:val="009703CA"/>
    <w:rsid w:val="0097208A"/>
    <w:rsid w:val="00980F64"/>
    <w:rsid w:val="0098241A"/>
    <w:rsid w:val="00983974"/>
    <w:rsid w:val="009864F6"/>
    <w:rsid w:val="00996AA7"/>
    <w:rsid w:val="009A16C9"/>
    <w:rsid w:val="009A2E4F"/>
    <w:rsid w:val="009A61D0"/>
    <w:rsid w:val="009C2FC1"/>
    <w:rsid w:val="009C5979"/>
    <w:rsid w:val="009D010E"/>
    <w:rsid w:val="009D144E"/>
    <w:rsid w:val="009D2C78"/>
    <w:rsid w:val="009E03CB"/>
    <w:rsid w:val="009E5178"/>
    <w:rsid w:val="009F3C90"/>
    <w:rsid w:val="009F44B7"/>
    <w:rsid w:val="009F6790"/>
    <w:rsid w:val="009F7364"/>
    <w:rsid w:val="00A0181F"/>
    <w:rsid w:val="00A0448D"/>
    <w:rsid w:val="00A1292C"/>
    <w:rsid w:val="00A12941"/>
    <w:rsid w:val="00A1349F"/>
    <w:rsid w:val="00A20E88"/>
    <w:rsid w:val="00A21F3A"/>
    <w:rsid w:val="00A24432"/>
    <w:rsid w:val="00A333FF"/>
    <w:rsid w:val="00A45299"/>
    <w:rsid w:val="00A45C24"/>
    <w:rsid w:val="00A466B6"/>
    <w:rsid w:val="00A50305"/>
    <w:rsid w:val="00A5186D"/>
    <w:rsid w:val="00A52226"/>
    <w:rsid w:val="00A54184"/>
    <w:rsid w:val="00A60AD6"/>
    <w:rsid w:val="00A6304C"/>
    <w:rsid w:val="00A64AE3"/>
    <w:rsid w:val="00A674AD"/>
    <w:rsid w:val="00A67610"/>
    <w:rsid w:val="00A71FA3"/>
    <w:rsid w:val="00A721BD"/>
    <w:rsid w:val="00A8062D"/>
    <w:rsid w:val="00A81546"/>
    <w:rsid w:val="00A83C92"/>
    <w:rsid w:val="00A91BAC"/>
    <w:rsid w:val="00A92AD0"/>
    <w:rsid w:val="00A93E98"/>
    <w:rsid w:val="00A96F33"/>
    <w:rsid w:val="00AA247B"/>
    <w:rsid w:val="00AA4186"/>
    <w:rsid w:val="00AA6A39"/>
    <w:rsid w:val="00AB46EA"/>
    <w:rsid w:val="00AB4C0A"/>
    <w:rsid w:val="00AC3BD2"/>
    <w:rsid w:val="00AC41B2"/>
    <w:rsid w:val="00AC4626"/>
    <w:rsid w:val="00AD76AC"/>
    <w:rsid w:val="00AE317C"/>
    <w:rsid w:val="00AF2336"/>
    <w:rsid w:val="00AF3E7A"/>
    <w:rsid w:val="00AF55AC"/>
    <w:rsid w:val="00B06008"/>
    <w:rsid w:val="00B06170"/>
    <w:rsid w:val="00B075AD"/>
    <w:rsid w:val="00B16FD3"/>
    <w:rsid w:val="00B17EBD"/>
    <w:rsid w:val="00B208C2"/>
    <w:rsid w:val="00B25B6E"/>
    <w:rsid w:val="00B265D4"/>
    <w:rsid w:val="00B278BE"/>
    <w:rsid w:val="00B325C7"/>
    <w:rsid w:val="00B36AD6"/>
    <w:rsid w:val="00B37ED9"/>
    <w:rsid w:val="00B43F3D"/>
    <w:rsid w:val="00B45AE9"/>
    <w:rsid w:val="00B46A2A"/>
    <w:rsid w:val="00B53337"/>
    <w:rsid w:val="00B53A0B"/>
    <w:rsid w:val="00B57108"/>
    <w:rsid w:val="00B57FA6"/>
    <w:rsid w:val="00B60F8D"/>
    <w:rsid w:val="00B66014"/>
    <w:rsid w:val="00B74EBA"/>
    <w:rsid w:val="00B84BAE"/>
    <w:rsid w:val="00B8767A"/>
    <w:rsid w:val="00B91D2C"/>
    <w:rsid w:val="00B9377A"/>
    <w:rsid w:val="00BA2F97"/>
    <w:rsid w:val="00BA4864"/>
    <w:rsid w:val="00BA59AC"/>
    <w:rsid w:val="00BB3BCA"/>
    <w:rsid w:val="00BD01AD"/>
    <w:rsid w:val="00BD1977"/>
    <w:rsid w:val="00BD60D1"/>
    <w:rsid w:val="00BD6B97"/>
    <w:rsid w:val="00BF0516"/>
    <w:rsid w:val="00BF1B2B"/>
    <w:rsid w:val="00BF2BBF"/>
    <w:rsid w:val="00BF4177"/>
    <w:rsid w:val="00C01882"/>
    <w:rsid w:val="00C03179"/>
    <w:rsid w:val="00C03978"/>
    <w:rsid w:val="00C07CDB"/>
    <w:rsid w:val="00C15D7C"/>
    <w:rsid w:val="00C2237E"/>
    <w:rsid w:val="00C237BD"/>
    <w:rsid w:val="00C25CCE"/>
    <w:rsid w:val="00C309A5"/>
    <w:rsid w:val="00C340B9"/>
    <w:rsid w:val="00C34667"/>
    <w:rsid w:val="00C4020F"/>
    <w:rsid w:val="00C456AF"/>
    <w:rsid w:val="00C51011"/>
    <w:rsid w:val="00C5216A"/>
    <w:rsid w:val="00C56711"/>
    <w:rsid w:val="00C60853"/>
    <w:rsid w:val="00C61149"/>
    <w:rsid w:val="00C6230E"/>
    <w:rsid w:val="00C64B7D"/>
    <w:rsid w:val="00C70B8D"/>
    <w:rsid w:val="00C70D25"/>
    <w:rsid w:val="00C762FD"/>
    <w:rsid w:val="00C76B1F"/>
    <w:rsid w:val="00C80772"/>
    <w:rsid w:val="00C87F41"/>
    <w:rsid w:val="00C87F91"/>
    <w:rsid w:val="00C90062"/>
    <w:rsid w:val="00CA4AC2"/>
    <w:rsid w:val="00CA5154"/>
    <w:rsid w:val="00CA6D96"/>
    <w:rsid w:val="00CB095D"/>
    <w:rsid w:val="00CB1C60"/>
    <w:rsid w:val="00CB2005"/>
    <w:rsid w:val="00CB2A3E"/>
    <w:rsid w:val="00CB6A98"/>
    <w:rsid w:val="00CC0BE9"/>
    <w:rsid w:val="00CC0D35"/>
    <w:rsid w:val="00CC13AC"/>
    <w:rsid w:val="00CC1785"/>
    <w:rsid w:val="00CC3247"/>
    <w:rsid w:val="00CC3947"/>
    <w:rsid w:val="00CC4AC1"/>
    <w:rsid w:val="00CC55BA"/>
    <w:rsid w:val="00CC57E5"/>
    <w:rsid w:val="00CC623B"/>
    <w:rsid w:val="00CD194F"/>
    <w:rsid w:val="00CD1C0F"/>
    <w:rsid w:val="00CE058C"/>
    <w:rsid w:val="00CE2263"/>
    <w:rsid w:val="00CE5FDB"/>
    <w:rsid w:val="00D0316A"/>
    <w:rsid w:val="00D06CED"/>
    <w:rsid w:val="00D071B3"/>
    <w:rsid w:val="00D30293"/>
    <w:rsid w:val="00D36E3F"/>
    <w:rsid w:val="00D430E4"/>
    <w:rsid w:val="00D452B5"/>
    <w:rsid w:val="00D46A64"/>
    <w:rsid w:val="00D46DFB"/>
    <w:rsid w:val="00D475DF"/>
    <w:rsid w:val="00D476C5"/>
    <w:rsid w:val="00D5252D"/>
    <w:rsid w:val="00D54252"/>
    <w:rsid w:val="00D7105B"/>
    <w:rsid w:val="00D71314"/>
    <w:rsid w:val="00D7163B"/>
    <w:rsid w:val="00D71F8D"/>
    <w:rsid w:val="00D81016"/>
    <w:rsid w:val="00D90E06"/>
    <w:rsid w:val="00D95DDB"/>
    <w:rsid w:val="00D97335"/>
    <w:rsid w:val="00D974B5"/>
    <w:rsid w:val="00DA06E7"/>
    <w:rsid w:val="00DA26E7"/>
    <w:rsid w:val="00DB177A"/>
    <w:rsid w:val="00DB207F"/>
    <w:rsid w:val="00DB46CC"/>
    <w:rsid w:val="00DC6643"/>
    <w:rsid w:val="00DD456D"/>
    <w:rsid w:val="00DD4584"/>
    <w:rsid w:val="00DE07D8"/>
    <w:rsid w:val="00DE2E41"/>
    <w:rsid w:val="00DE6E6A"/>
    <w:rsid w:val="00DE7227"/>
    <w:rsid w:val="00DE7E5F"/>
    <w:rsid w:val="00DF0411"/>
    <w:rsid w:val="00DF21C5"/>
    <w:rsid w:val="00DF2616"/>
    <w:rsid w:val="00E14A94"/>
    <w:rsid w:val="00E1574F"/>
    <w:rsid w:val="00E20735"/>
    <w:rsid w:val="00E21EB8"/>
    <w:rsid w:val="00E32195"/>
    <w:rsid w:val="00E44BA4"/>
    <w:rsid w:val="00E50732"/>
    <w:rsid w:val="00E50A73"/>
    <w:rsid w:val="00E537D0"/>
    <w:rsid w:val="00E54E6B"/>
    <w:rsid w:val="00E61DE6"/>
    <w:rsid w:val="00E7144A"/>
    <w:rsid w:val="00E71C6B"/>
    <w:rsid w:val="00E7384C"/>
    <w:rsid w:val="00E73C5E"/>
    <w:rsid w:val="00E82AE9"/>
    <w:rsid w:val="00E87993"/>
    <w:rsid w:val="00E96FCA"/>
    <w:rsid w:val="00EA30F0"/>
    <w:rsid w:val="00EA5762"/>
    <w:rsid w:val="00EA6375"/>
    <w:rsid w:val="00EB220C"/>
    <w:rsid w:val="00EB328E"/>
    <w:rsid w:val="00EB3DAA"/>
    <w:rsid w:val="00EC1120"/>
    <w:rsid w:val="00EC1A6A"/>
    <w:rsid w:val="00EC281A"/>
    <w:rsid w:val="00EC3E38"/>
    <w:rsid w:val="00EC7061"/>
    <w:rsid w:val="00ED6AE1"/>
    <w:rsid w:val="00ED7069"/>
    <w:rsid w:val="00EF0C9F"/>
    <w:rsid w:val="00EF3B0F"/>
    <w:rsid w:val="00EF428C"/>
    <w:rsid w:val="00F0298E"/>
    <w:rsid w:val="00F051F3"/>
    <w:rsid w:val="00F07675"/>
    <w:rsid w:val="00F20573"/>
    <w:rsid w:val="00F21656"/>
    <w:rsid w:val="00F220DB"/>
    <w:rsid w:val="00F2387A"/>
    <w:rsid w:val="00F24EA8"/>
    <w:rsid w:val="00F31E08"/>
    <w:rsid w:val="00F35D9C"/>
    <w:rsid w:val="00F36CE7"/>
    <w:rsid w:val="00F37C95"/>
    <w:rsid w:val="00F37DC8"/>
    <w:rsid w:val="00F43CB1"/>
    <w:rsid w:val="00F5101A"/>
    <w:rsid w:val="00F51746"/>
    <w:rsid w:val="00F536A3"/>
    <w:rsid w:val="00F60502"/>
    <w:rsid w:val="00F61005"/>
    <w:rsid w:val="00F65295"/>
    <w:rsid w:val="00F657C6"/>
    <w:rsid w:val="00F728C2"/>
    <w:rsid w:val="00F72B39"/>
    <w:rsid w:val="00F80749"/>
    <w:rsid w:val="00F8346B"/>
    <w:rsid w:val="00F87EAE"/>
    <w:rsid w:val="00F9212B"/>
    <w:rsid w:val="00FA06C0"/>
    <w:rsid w:val="00FA2D6C"/>
    <w:rsid w:val="00FA4434"/>
    <w:rsid w:val="00FB1682"/>
    <w:rsid w:val="00FB2BB3"/>
    <w:rsid w:val="00FB2E56"/>
    <w:rsid w:val="00FB2FC2"/>
    <w:rsid w:val="00FB31EC"/>
    <w:rsid w:val="00FB3B07"/>
    <w:rsid w:val="00FC140F"/>
    <w:rsid w:val="00FC18AA"/>
    <w:rsid w:val="00FC2C28"/>
    <w:rsid w:val="00FD04AF"/>
    <w:rsid w:val="00FD3667"/>
    <w:rsid w:val="00FE440C"/>
    <w:rsid w:val="00FF1561"/>
    <w:rsid w:val="00FF7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1006929B"/>
  <w15:docId w15:val="{D3A3444F-735F-41A3-A848-269672A2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szCs w:val="24"/>
        <w:lang w:val="ru-RU"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9D1"/>
    <w:pPr>
      <w:ind w:firstLine="709"/>
    </w:pPr>
    <w:rPr>
      <w:rFonts w:ascii="Arial" w:hAnsi="Arial" w:cstheme="minorBidi"/>
      <w:color w:val="auto"/>
      <w:sz w:val="28"/>
      <w:szCs w:val="22"/>
    </w:rPr>
  </w:style>
  <w:style w:type="paragraph" w:styleId="1">
    <w:name w:val="heading 1"/>
    <w:aliases w:val="Заголовок раздела"/>
    <w:basedOn w:val="a"/>
    <w:next w:val="a"/>
    <w:link w:val="10"/>
    <w:uiPriority w:val="9"/>
    <w:qFormat/>
    <w:rsid w:val="005219D1"/>
    <w:pPr>
      <w:spacing w:before="240" w:after="120"/>
      <w:ind w:firstLine="510"/>
      <w:outlineLvl w:val="0"/>
    </w:pPr>
    <w:rPr>
      <w:rFonts w:eastAsia="Calibri" w:cs="Times New Roman"/>
      <w:b/>
      <w:bCs/>
      <w:szCs w:val="28"/>
    </w:rPr>
  </w:style>
  <w:style w:type="paragraph" w:styleId="2">
    <w:name w:val="heading 2"/>
    <w:basedOn w:val="a"/>
    <w:next w:val="a"/>
    <w:link w:val="20"/>
    <w:uiPriority w:val="9"/>
    <w:semiHidden/>
    <w:unhideWhenUsed/>
    <w:qFormat/>
    <w:rsid w:val="00846ED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105B"/>
    <w:pPr>
      <w:widowControl w:val="0"/>
      <w:autoSpaceDE w:val="0"/>
      <w:autoSpaceDN w:val="0"/>
      <w:spacing w:line="240" w:lineRule="auto"/>
    </w:pPr>
    <w:rPr>
      <w:rFonts w:eastAsia="Times New Roman"/>
      <w:color w:val="auto"/>
      <w:szCs w:val="20"/>
      <w:lang w:eastAsia="ru-RU"/>
    </w:rPr>
  </w:style>
  <w:style w:type="paragraph" w:customStyle="1" w:styleId="ConsPlusNonformat">
    <w:name w:val="ConsPlusNonformat"/>
    <w:rsid w:val="00D7105B"/>
    <w:pPr>
      <w:widowControl w:val="0"/>
      <w:autoSpaceDE w:val="0"/>
      <w:autoSpaceDN w:val="0"/>
      <w:spacing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D7105B"/>
    <w:pPr>
      <w:widowControl w:val="0"/>
      <w:autoSpaceDE w:val="0"/>
      <w:autoSpaceDN w:val="0"/>
      <w:spacing w:line="240" w:lineRule="auto"/>
    </w:pPr>
    <w:rPr>
      <w:rFonts w:eastAsia="Times New Roman"/>
      <w:b/>
      <w:color w:val="auto"/>
      <w:szCs w:val="20"/>
      <w:lang w:eastAsia="ru-RU"/>
    </w:rPr>
  </w:style>
  <w:style w:type="paragraph" w:customStyle="1" w:styleId="ConsPlusCell">
    <w:name w:val="ConsPlusCell"/>
    <w:rsid w:val="00D7105B"/>
    <w:pPr>
      <w:widowControl w:val="0"/>
      <w:autoSpaceDE w:val="0"/>
      <w:autoSpaceDN w:val="0"/>
      <w:spacing w:line="240" w:lineRule="auto"/>
    </w:pPr>
    <w:rPr>
      <w:rFonts w:ascii="Courier New" w:eastAsia="Times New Roman" w:hAnsi="Courier New" w:cs="Courier New"/>
      <w:color w:val="auto"/>
      <w:sz w:val="20"/>
      <w:szCs w:val="20"/>
      <w:lang w:eastAsia="ru-RU"/>
    </w:rPr>
  </w:style>
  <w:style w:type="paragraph" w:customStyle="1" w:styleId="ConsPlusDocList">
    <w:name w:val="ConsPlusDocList"/>
    <w:rsid w:val="00D7105B"/>
    <w:pPr>
      <w:widowControl w:val="0"/>
      <w:autoSpaceDE w:val="0"/>
      <w:autoSpaceDN w:val="0"/>
      <w:spacing w:line="240" w:lineRule="auto"/>
    </w:pPr>
    <w:rPr>
      <w:rFonts w:eastAsia="Times New Roman"/>
      <w:color w:val="auto"/>
      <w:szCs w:val="20"/>
      <w:lang w:eastAsia="ru-RU"/>
    </w:rPr>
  </w:style>
  <w:style w:type="paragraph" w:customStyle="1" w:styleId="ConsPlusTitlePage">
    <w:name w:val="ConsPlusTitlePage"/>
    <w:rsid w:val="00D7105B"/>
    <w:pPr>
      <w:widowControl w:val="0"/>
      <w:autoSpaceDE w:val="0"/>
      <w:autoSpaceDN w:val="0"/>
      <w:spacing w:line="240" w:lineRule="auto"/>
    </w:pPr>
    <w:rPr>
      <w:rFonts w:ascii="Tahoma" w:eastAsia="Times New Roman" w:hAnsi="Tahoma" w:cs="Tahoma"/>
      <w:color w:val="auto"/>
      <w:sz w:val="20"/>
      <w:szCs w:val="20"/>
      <w:lang w:eastAsia="ru-RU"/>
    </w:rPr>
  </w:style>
  <w:style w:type="paragraph" w:customStyle="1" w:styleId="ConsPlusJurTerm">
    <w:name w:val="ConsPlusJurTerm"/>
    <w:rsid w:val="00D7105B"/>
    <w:pPr>
      <w:widowControl w:val="0"/>
      <w:autoSpaceDE w:val="0"/>
      <w:autoSpaceDN w:val="0"/>
      <w:spacing w:line="240" w:lineRule="auto"/>
    </w:pPr>
    <w:rPr>
      <w:rFonts w:ascii="Tahoma" w:eastAsia="Times New Roman" w:hAnsi="Tahoma" w:cs="Tahoma"/>
      <w:color w:val="auto"/>
      <w:sz w:val="26"/>
      <w:szCs w:val="20"/>
      <w:lang w:eastAsia="ru-RU"/>
    </w:rPr>
  </w:style>
  <w:style w:type="paragraph" w:customStyle="1" w:styleId="ConsPlusTextList">
    <w:name w:val="ConsPlusTextList"/>
    <w:rsid w:val="00D7105B"/>
    <w:pPr>
      <w:widowControl w:val="0"/>
      <w:autoSpaceDE w:val="0"/>
      <w:autoSpaceDN w:val="0"/>
      <w:spacing w:line="240" w:lineRule="auto"/>
    </w:pPr>
    <w:rPr>
      <w:rFonts w:ascii="Arial" w:eastAsia="Times New Roman" w:hAnsi="Arial" w:cs="Arial"/>
      <w:color w:val="auto"/>
      <w:sz w:val="20"/>
      <w:szCs w:val="20"/>
      <w:lang w:eastAsia="ru-RU"/>
    </w:rPr>
  </w:style>
  <w:style w:type="table" w:styleId="a3">
    <w:name w:val="Table Grid"/>
    <w:basedOn w:val="a1"/>
    <w:uiPriority w:val="59"/>
    <w:rsid w:val="005219D1"/>
    <w:pPr>
      <w:spacing w:line="240" w:lineRule="auto"/>
    </w:pPr>
    <w:rPr>
      <w:rFonts w:ascii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semiHidden/>
    <w:rsid w:val="005219D1"/>
    <w:pPr>
      <w:spacing w:line="240" w:lineRule="auto"/>
    </w:pPr>
    <w:rPr>
      <w:rFonts w:ascii="Times New Roman" w:eastAsia="Times New Roman" w:hAnsi="Times New Roman" w:cs="Times New Roman"/>
      <w:szCs w:val="20"/>
    </w:rPr>
  </w:style>
  <w:style w:type="character" w:customStyle="1" w:styleId="a5">
    <w:name w:val="Основной текст Знак"/>
    <w:basedOn w:val="a0"/>
    <w:link w:val="a4"/>
    <w:semiHidden/>
    <w:rsid w:val="005219D1"/>
    <w:rPr>
      <w:rFonts w:eastAsia="Times New Roman"/>
      <w:color w:val="auto"/>
      <w:sz w:val="28"/>
      <w:szCs w:val="20"/>
    </w:rPr>
  </w:style>
  <w:style w:type="character" w:customStyle="1" w:styleId="10">
    <w:name w:val="Заголовок 1 Знак"/>
    <w:aliases w:val="Заголовок раздела Знак"/>
    <w:basedOn w:val="a0"/>
    <w:link w:val="1"/>
    <w:uiPriority w:val="9"/>
    <w:rsid w:val="005219D1"/>
    <w:rPr>
      <w:rFonts w:ascii="Arial" w:eastAsia="Calibri" w:hAnsi="Arial"/>
      <w:b/>
      <w:bCs/>
      <w:color w:val="auto"/>
      <w:sz w:val="28"/>
      <w:szCs w:val="28"/>
    </w:rPr>
  </w:style>
  <w:style w:type="paragraph" w:styleId="a6">
    <w:name w:val="Body Text Indent"/>
    <w:basedOn w:val="a"/>
    <w:link w:val="a7"/>
    <w:unhideWhenUsed/>
    <w:rsid w:val="005219D1"/>
    <w:pPr>
      <w:spacing w:after="120"/>
      <w:ind w:left="283"/>
    </w:pPr>
  </w:style>
  <w:style w:type="character" w:customStyle="1" w:styleId="a7">
    <w:name w:val="Основной текст с отступом Знак"/>
    <w:basedOn w:val="a0"/>
    <w:link w:val="a6"/>
    <w:uiPriority w:val="99"/>
    <w:rsid w:val="005219D1"/>
    <w:rPr>
      <w:rFonts w:ascii="Arial" w:hAnsi="Arial" w:cstheme="minorBidi"/>
      <w:color w:val="auto"/>
      <w:sz w:val="28"/>
      <w:szCs w:val="22"/>
    </w:rPr>
  </w:style>
  <w:style w:type="paragraph" w:customStyle="1" w:styleId="11">
    <w:name w:val="Обычный1"/>
    <w:rsid w:val="005219D1"/>
    <w:pPr>
      <w:spacing w:line="240" w:lineRule="auto"/>
    </w:pPr>
    <w:rPr>
      <w:rFonts w:eastAsia="Times New Roman"/>
      <w:color w:val="auto"/>
      <w:sz w:val="28"/>
      <w:szCs w:val="20"/>
      <w:lang w:eastAsia="ru-RU"/>
    </w:rPr>
  </w:style>
  <w:style w:type="paragraph" w:customStyle="1" w:styleId="21">
    <w:name w:val="Заголовок 21"/>
    <w:basedOn w:val="a"/>
    <w:uiPriority w:val="1"/>
    <w:qFormat/>
    <w:rsid w:val="005219D1"/>
    <w:pPr>
      <w:widowControl w:val="0"/>
      <w:spacing w:before="59" w:line="240" w:lineRule="auto"/>
      <w:outlineLvl w:val="2"/>
    </w:pPr>
    <w:rPr>
      <w:rFonts w:ascii="Times New Roman" w:eastAsia="Times New Roman" w:hAnsi="Times New Roman" w:cs="Times New Roman"/>
      <w:b/>
      <w:bCs/>
      <w:sz w:val="32"/>
      <w:szCs w:val="32"/>
      <w:lang w:val="en-US"/>
    </w:rPr>
  </w:style>
  <w:style w:type="paragraph" w:styleId="a8">
    <w:name w:val="header"/>
    <w:basedOn w:val="a"/>
    <w:link w:val="a9"/>
    <w:unhideWhenUsed/>
    <w:rsid w:val="0057229A"/>
    <w:pPr>
      <w:tabs>
        <w:tab w:val="center" w:pos="4677"/>
        <w:tab w:val="right" w:pos="9355"/>
      </w:tabs>
      <w:spacing w:line="240" w:lineRule="auto"/>
    </w:pPr>
  </w:style>
  <w:style w:type="character" w:customStyle="1" w:styleId="a9">
    <w:name w:val="Верхний колонтитул Знак"/>
    <w:basedOn w:val="a0"/>
    <w:link w:val="a8"/>
    <w:rsid w:val="0057229A"/>
    <w:rPr>
      <w:rFonts w:ascii="Arial" w:hAnsi="Arial" w:cstheme="minorBidi"/>
      <w:color w:val="auto"/>
      <w:sz w:val="28"/>
      <w:szCs w:val="22"/>
    </w:rPr>
  </w:style>
  <w:style w:type="paragraph" w:styleId="aa">
    <w:name w:val="footer"/>
    <w:basedOn w:val="a"/>
    <w:link w:val="ab"/>
    <w:uiPriority w:val="99"/>
    <w:unhideWhenUsed/>
    <w:rsid w:val="0057229A"/>
    <w:pPr>
      <w:tabs>
        <w:tab w:val="center" w:pos="4677"/>
        <w:tab w:val="right" w:pos="9355"/>
      </w:tabs>
      <w:spacing w:line="240" w:lineRule="auto"/>
    </w:pPr>
  </w:style>
  <w:style w:type="character" w:customStyle="1" w:styleId="ab">
    <w:name w:val="Нижний колонтитул Знак"/>
    <w:basedOn w:val="a0"/>
    <w:link w:val="aa"/>
    <w:uiPriority w:val="99"/>
    <w:rsid w:val="0057229A"/>
    <w:rPr>
      <w:rFonts w:ascii="Arial" w:hAnsi="Arial" w:cstheme="minorBidi"/>
      <w:color w:val="auto"/>
      <w:sz w:val="28"/>
      <w:szCs w:val="22"/>
    </w:rPr>
  </w:style>
  <w:style w:type="character" w:customStyle="1" w:styleId="FontStyle94">
    <w:name w:val="Font Style94"/>
    <w:basedOn w:val="a0"/>
    <w:uiPriority w:val="99"/>
    <w:rsid w:val="00BD1977"/>
    <w:rPr>
      <w:rFonts w:ascii="Arial" w:hAnsi="Arial" w:cs="Arial"/>
      <w:sz w:val="16"/>
      <w:szCs w:val="16"/>
    </w:rPr>
  </w:style>
  <w:style w:type="paragraph" w:customStyle="1" w:styleId="ac">
    <w:name w:val="абзац"/>
    <w:basedOn w:val="a"/>
    <w:rsid w:val="004C1AD8"/>
    <w:pPr>
      <w:spacing w:after="240" w:line="240" w:lineRule="auto"/>
      <w:ind w:firstLine="0"/>
      <w:jc w:val="both"/>
    </w:pPr>
    <w:rPr>
      <w:rFonts w:ascii="Times New Roman" w:eastAsia="Times New Roman" w:hAnsi="Times New Roman" w:cs="Times New Roman"/>
      <w:sz w:val="24"/>
      <w:szCs w:val="24"/>
      <w:lang w:val="en-US"/>
    </w:rPr>
  </w:style>
  <w:style w:type="paragraph" w:customStyle="1" w:styleId="ad">
    <w:name w:val="Регистр номер"/>
    <w:basedOn w:val="a"/>
    <w:rsid w:val="004C1AD8"/>
    <w:pPr>
      <w:tabs>
        <w:tab w:val="left" w:pos="3402"/>
      </w:tabs>
      <w:spacing w:line="240" w:lineRule="auto"/>
      <w:ind w:firstLine="0"/>
      <w:jc w:val="right"/>
    </w:pPr>
    <w:rPr>
      <w:rFonts w:ascii="Times New Roman" w:eastAsia="Times New Roman" w:hAnsi="Times New Roman" w:cs="Times New Roman"/>
      <w:color w:val="000000"/>
      <w:sz w:val="20"/>
      <w:szCs w:val="20"/>
      <w:lang w:eastAsia="ru-RU"/>
    </w:rPr>
  </w:style>
  <w:style w:type="paragraph" w:customStyle="1" w:styleId="ae">
    <w:name w:val="МС"/>
    <w:basedOn w:val="a"/>
    <w:rsid w:val="004C1AD8"/>
    <w:pPr>
      <w:spacing w:line="240" w:lineRule="auto"/>
      <w:ind w:left="3969" w:firstLine="0"/>
    </w:pPr>
    <w:rPr>
      <w:rFonts w:ascii="Times New Roman" w:eastAsia="Times New Roman" w:hAnsi="Times New Roman" w:cs="Times New Roman"/>
      <w:b/>
      <w:color w:val="000000"/>
      <w:sz w:val="36"/>
      <w:szCs w:val="20"/>
      <w:lang w:eastAsia="ru-RU"/>
    </w:rPr>
  </w:style>
  <w:style w:type="character" w:styleId="af">
    <w:name w:val="page number"/>
    <w:basedOn w:val="a0"/>
    <w:rsid w:val="004C1AD8"/>
  </w:style>
  <w:style w:type="character" w:styleId="af0">
    <w:name w:val="Hyperlink"/>
    <w:rsid w:val="004C1AD8"/>
    <w:rPr>
      <w:color w:val="0000FF"/>
      <w:u w:val="single"/>
    </w:rPr>
  </w:style>
  <w:style w:type="paragraph" w:styleId="af1">
    <w:name w:val="footnote text"/>
    <w:basedOn w:val="a"/>
    <w:link w:val="af2"/>
    <w:semiHidden/>
    <w:rsid w:val="004C1AD8"/>
    <w:pPr>
      <w:spacing w:line="240" w:lineRule="auto"/>
      <w:ind w:firstLine="0"/>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4C1AD8"/>
    <w:rPr>
      <w:rFonts w:eastAsia="Times New Roman"/>
      <w:color w:val="auto"/>
      <w:sz w:val="20"/>
      <w:szCs w:val="20"/>
      <w:lang w:eastAsia="ru-RU"/>
    </w:rPr>
  </w:style>
  <w:style w:type="character" w:styleId="af3">
    <w:name w:val="footnote reference"/>
    <w:semiHidden/>
    <w:rsid w:val="004C1AD8"/>
    <w:rPr>
      <w:vertAlign w:val="superscript"/>
    </w:rPr>
  </w:style>
  <w:style w:type="paragraph" w:customStyle="1" w:styleId="22">
    <w:name w:val="заголовок 2"/>
    <w:basedOn w:val="a"/>
    <w:next w:val="a"/>
    <w:rsid w:val="004C1AD8"/>
    <w:pPr>
      <w:keepNext/>
      <w:spacing w:line="240" w:lineRule="auto"/>
      <w:ind w:firstLine="720"/>
      <w:jc w:val="both"/>
    </w:pPr>
    <w:rPr>
      <w:rFonts w:ascii="Times New Roman" w:eastAsia="Times New Roman" w:hAnsi="Times New Roman" w:cs="Times New Roman"/>
      <w:szCs w:val="20"/>
      <w:lang w:eastAsia="ru-RU"/>
    </w:rPr>
  </w:style>
  <w:style w:type="paragraph" w:customStyle="1" w:styleId="9">
    <w:name w:val="заголовок 9"/>
    <w:basedOn w:val="a"/>
    <w:next w:val="a"/>
    <w:rsid w:val="004C1AD8"/>
    <w:pPr>
      <w:keepNext/>
      <w:ind w:firstLine="720"/>
      <w:jc w:val="both"/>
    </w:pPr>
    <w:rPr>
      <w:rFonts w:ascii="Times New Roman" w:eastAsia="Times New Roman" w:hAnsi="Times New Roman" w:cs="Times New Roman"/>
      <w:b/>
      <w:szCs w:val="20"/>
      <w:lang w:eastAsia="ru-RU"/>
    </w:rPr>
  </w:style>
  <w:style w:type="paragraph" w:customStyle="1" w:styleId="Caaieiaie2Aino-oeooe">
    <w:name w:val="Caaieiaie 2.Aino-oeooe"/>
    <w:basedOn w:val="a"/>
    <w:next w:val="a"/>
    <w:rsid w:val="004C1AD8"/>
    <w:pPr>
      <w:keepNext/>
      <w:widowControl w:val="0"/>
      <w:spacing w:before="800" w:line="240" w:lineRule="auto"/>
      <w:ind w:firstLine="0"/>
      <w:jc w:val="center"/>
    </w:pPr>
    <w:rPr>
      <w:rFonts w:ascii="Times New Roman" w:eastAsia="Times New Roman" w:hAnsi="Times New Roman" w:cs="Times New Roman"/>
      <w:b/>
      <w:noProof/>
      <w:sz w:val="32"/>
      <w:szCs w:val="20"/>
      <w:lang w:eastAsia="ru-RU"/>
    </w:rPr>
  </w:style>
  <w:style w:type="paragraph" w:customStyle="1" w:styleId="BodyText31">
    <w:name w:val="Body Text 31"/>
    <w:basedOn w:val="a"/>
    <w:rsid w:val="004C1AD8"/>
    <w:pPr>
      <w:widowControl w:val="0"/>
      <w:spacing w:line="240" w:lineRule="auto"/>
      <w:ind w:firstLine="0"/>
      <w:jc w:val="center"/>
    </w:pPr>
    <w:rPr>
      <w:rFonts w:ascii="Times New Roman" w:eastAsia="Times New Roman" w:hAnsi="Times New Roman" w:cs="Times New Roman"/>
      <w:b/>
      <w:sz w:val="32"/>
      <w:szCs w:val="20"/>
      <w:lang w:eastAsia="ru-RU"/>
    </w:rPr>
  </w:style>
  <w:style w:type="paragraph" w:customStyle="1" w:styleId="BodyText21">
    <w:name w:val="Body Text 21"/>
    <w:basedOn w:val="a"/>
    <w:rsid w:val="004C1AD8"/>
    <w:pPr>
      <w:widowControl w:val="0"/>
      <w:ind w:firstLine="0"/>
      <w:jc w:val="both"/>
    </w:pPr>
    <w:rPr>
      <w:rFonts w:ascii="Courier New" w:eastAsia="Times New Roman" w:hAnsi="Courier New" w:cs="Times New Roman"/>
      <w:b/>
      <w:szCs w:val="20"/>
      <w:lang w:eastAsia="ru-RU"/>
    </w:rPr>
  </w:style>
  <w:style w:type="character" w:customStyle="1" w:styleId="CharStyle25">
    <w:name w:val="Char Style 25"/>
    <w:basedOn w:val="a0"/>
    <w:link w:val="Style24"/>
    <w:rsid w:val="00CB6A98"/>
    <w:rPr>
      <w:b/>
      <w:bCs/>
      <w:shd w:val="clear" w:color="auto" w:fill="FFFFFF"/>
    </w:rPr>
  </w:style>
  <w:style w:type="paragraph" w:customStyle="1" w:styleId="Style24">
    <w:name w:val="Style 24"/>
    <w:basedOn w:val="a"/>
    <w:link w:val="CharStyle25"/>
    <w:rsid w:val="00CB6A98"/>
    <w:pPr>
      <w:widowControl w:val="0"/>
      <w:shd w:val="clear" w:color="auto" w:fill="FFFFFF"/>
      <w:spacing w:after="160" w:line="266" w:lineRule="exact"/>
      <w:ind w:firstLine="0"/>
      <w:jc w:val="both"/>
      <w:outlineLvl w:val="3"/>
    </w:pPr>
    <w:rPr>
      <w:rFonts w:ascii="Times New Roman" w:hAnsi="Times New Roman" w:cs="Times New Roman"/>
      <w:b/>
      <w:bCs/>
      <w:color w:val="000000"/>
      <w:sz w:val="24"/>
      <w:szCs w:val="24"/>
    </w:rPr>
  </w:style>
  <w:style w:type="character" w:customStyle="1" w:styleId="CharStyle45">
    <w:name w:val="Char Style 45"/>
    <w:basedOn w:val="a0"/>
    <w:link w:val="Style44"/>
    <w:rsid w:val="00CB6A98"/>
    <w:rPr>
      <w:shd w:val="clear" w:color="auto" w:fill="FFFFFF"/>
    </w:rPr>
  </w:style>
  <w:style w:type="paragraph" w:customStyle="1" w:styleId="Style44">
    <w:name w:val="Style 44"/>
    <w:basedOn w:val="a"/>
    <w:link w:val="CharStyle45"/>
    <w:rsid w:val="00CB6A98"/>
    <w:pPr>
      <w:widowControl w:val="0"/>
      <w:shd w:val="clear" w:color="auto" w:fill="FFFFFF"/>
      <w:spacing w:before="180" w:after="180" w:line="240" w:lineRule="exact"/>
      <w:ind w:right="-57" w:hanging="700"/>
      <w:jc w:val="both"/>
    </w:pPr>
    <w:rPr>
      <w:rFonts w:ascii="Times New Roman" w:hAnsi="Times New Roman" w:cs="Times New Roman"/>
      <w:color w:val="000000"/>
      <w:sz w:val="24"/>
      <w:szCs w:val="24"/>
    </w:rPr>
  </w:style>
  <w:style w:type="paragraph" w:styleId="af4">
    <w:name w:val="Balloon Text"/>
    <w:basedOn w:val="a"/>
    <w:link w:val="af5"/>
    <w:uiPriority w:val="99"/>
    <w:semiHidden/>
    <w:unhideWhenUsed/>
    <w:rsid w:val="00D81016"/>
    <w:pPr>
      <w:spacing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D81016"/>
    <w:rPr>
      <w:rFonts w:ascii="Tahoma" w:hAnsi="Tahoma" w:cs="Tahoma"/>
      <w:color w:val="auto"/>
      <w:sz w:val="16"/>
      <w:szCs w:val="16"/>
    </w:rPr>
  </w:style>
  <w:style w:type="paragraph" w:customStyle="1" w:styleId="Pa13">
    <w:name w:val="Pa13"/>
    <w:basedOn w:val="a"/>
    <w:next w:val="a"/>
    <w:uiPriority w:val="99"/>
    <w:rsid w:val="00A71FA3"/>
    <w:pPr>
      <w:autoSpaceDE w:val="0"/>
      <w:autoSpaceDN w:val="0"/>
      <w:adjustRightInd w:val="0"/>
      <w:spacing w:line="221" w:lineRule="atLeast"/>
      <w:ind w:right="-57" w:firstLine="510"/>
    </w:pPr>
    <w:rPr>
      <w:rFonts w:ascii="Cambria" w:hAnsi="Cambria"/>
      <w:sz w:val="24"/>
      <w:szCs w:val="24"/>
    </w:rPr>
  </w:style>
  <w:style w:type="character" w:customStyle="1" w:styleId="20">
    <w:name w:val="Заголовок 2 Знак"/>
    <w:basedOn w:val="a0"/>
    <w:link w:val="2"/>
    <w:uiPriority w:val="9"/>
    <w:semiHidden/>
    <w:rsid w:val="00846EDA"/>
    <w:rPr>
      <w:rFonts w:asciiTheme="majorHAnsi" w:eastAsiaTheme="majorEastAsia" w:hAnsiTheme="majorHAnsi" w:cstheme="majorBidi"/>
      <w:b/>
      <w:bCs/>
      <w:color w:val="4F81BD" w:themeColor="accent1"/>
      <w:sz w:val="26"/>
      <w:szCs w:val="26"/>
    </w:rPr>
  </w:style>
  <w:style w:type="paragraph" w:customStyle="1" w:styleId="FR2">
    <w:name w:val="FR2"/>
    <w:rsid w:val="00D97335"/>
    <w:pPr>
      <w:widowControl w:val="0"/>
      <w:autoSpaceDE w:val="0"/>
      <w:autoSpaceDN w:val="0"/>
      <w:adjustRightInd w:val="0"/>
      <w:spacing w:before="240" w:line="280" w:lineRule="auto"/>
      <w:ind w:left="3360" w:right="3200"/>
      <w:jc w:val="center"/>
    </w:pPr>
    <w:rPr>
      <w:rFonts w:eastAsia="Times New Roman"/>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806836">
      <w:bodyDiv w:val="1"/>
      <w:marLeft w:val="0"/>
      <w:marRight w:val="0"/>
      <w:marTop w:val="0"/>
      <w:marBottom w:val="0"/>
      <w:divBdr>
        <w:top w:val="none" w:sz="0" w:space="0" w:color="auto"/>
        <w:left w:val="none" w:sz="0" w:space="0" w:color="auto"/>
        <w:bottom w:val="none" w:sz="0" w:space="0" w:color="auto"/>
        <w:right w:val="none" w:sz="0" w:space="0" w:color="auto"/>
      </w:divBdr>
    </w:div>
    <w:div w:id="179629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3F053-07F9-4124-ADAB-AC9FBC20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7257</Words>
  <Characters>41370</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ВНИИС</Company>
  <LinksUpToDate>false</LinksUpToDate>
  <CharactersWithSpaces>48530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101_ema</dc:creator>
  <cp:keywords/>
  <dc:description/>
  <cp:revision>3</cp:revision>
  <dcterms:created xsi:type="dcterms:W3CDTF">2020-03-10T02:51:00Z</dcterms:created>
  <dcterms:modified xsi:type="dcterms:W3CDTF">2020-03-10T03:00:00Z</dcterms:modified>
</cp:coreProperties>
</file>